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53650" w14:textId="77777777" w:rsidR="00452E52" w:rsidRDefault="00BD686D">
      <w:pPr>
        <w:spacing w:after="2035" w:line="259" w:lineRule="auto"/>
        <w:ind w:left="0" w:right="72" w:firstLine="0"/>
        <w:jc w:val="center"/>
      </w:pPr>
      <w:r>
        <w:rPr>
          <w:sz w:val="34"/>
        </w:rPr>
        <w:t>DEPARTMENT OF FINANCE AND PERSONNEL</w:t>
      </w:r>
    </w:p>
    <w:p w14:paraId="2A419A72" w14:textId="77777777" w:rsidR="00452E52" w:rsidRDefault="00BD686D">
      <w:pPr>
        <w:pStyle w:val="Heading1"/>
      </w:pPr>
      <w:r>
        <w:t>PUBLIC INCOME AND EXPENDITURE ACCOUNT</w:t>
      </w:r>
    </w:p>
    <w:p w14:paraId="31CEC9E0" w14:textId="77777777" w:rsidR="00452E52" w:rsidRDefault="00BD686D">
      <w:pPr>
        <w:spacing w:after="174" w:line="259" w:lineRule="auto"/>
        <w:ind w:left="0" w:right="22" w:firstLine="0"/>
        <w:jc w:val="center"/>
      </w:pPr>
      <w:r>
        <w:rPr>
          <w:sz w:val="42"/>
        </w:rPr>
        <w:t>For the year ended 31 March 2014</w:t>
      </w:r>
    </w:p>
    <w:p w14:paraId="652374A2" w14:textId="77777777" w:rsidR="00452E52" w:rsidRDefault="00BD686D">
      <w:pPr>
        <w:spacing w:after="1313" w:line="265" w:lineRule="auto"/>
        <w:ind w:left="31" w:right="43" w:hanging="10"/>
      </w:pPr>
      <w:r>
        <w:rPr>
          <w:sz w:val="26"/>
        </w:rPr>
        <w:t>An account of the Public Income and Expenditure of Northern Ireland in the year ended 31 March 2014, together with the balance in the Consolidated Fund on 1 April 2013, the receipts and payments (not being public income and expenditure) in the year ended 3</w:t>
      </w:r>
      <w:r>
        <w:rPr>
          <w:sz w:val="26"/>
        </w:rPr>
        <w:t>1 March 2014, and the balance in the Consolidated Fund on that day.</w:t>
      </w:r>
    </w:p>
    <w:p w14:paraId="1C3E5806" w14:textId="77777777" w:rsidR="00452E52" w:rsidRDefault="00BD686D">
      <w:pPr>
        <w:spacing w:after="810" w:line="216" w:lineRule="auto"/>
        <w:ind w:left="65" w:right="29" w:firstLine="0"/>
      </w:pPr>
      <w:r>
        <w:rPr>
          <w:rFonts w:ascii="Times New Roman" w:eastAsia="Times New Roman" w:hAnsi="Times New Roman" w:cs="Times New Roman"/>
          <w:sz w:val="26"/>
        </w:rPr>
        <w:t>Laid before the Northern Ireland Assembly by the Department of Finance and Personnel under Section 2(2) of the Exchequer and Financial Provisions Act (Northern Ireland) 1950, as amended by</w:t>
      </w:r>
      <w:r>
        <w:rPr>
          <w:rFonts w:ascii="Times New Roman" w:eastAsia="Times New Roman" w:hAnsi="Times New Roman" w:cs="Times New Roman"/>
          <w:sz w:val="26"/>
        </w:rPr>
        <w:t xml:space="preserve"> Article 3 of the Financial Provisions (Northern Ireland) Order 1998</w:t>
      </w:r>
    </w:p>
    <w:p w14:paraId="1EC3AA9C" w14:textId="77777777" w:rsidR="00452E52" w:rsidRDefault="00BD686D">
      <w:pPr>
        <w:spacing w:after="0" w:line="259" w:lineRule="auto"/>
        <w:ind w:left="58" w:right="0" w:firstLine="0"/>
        <w:jc w:val="center"/>
      </w:pPr>
      <w:r>
        <w:rPr>
          <w:rFonts w:ascii="Times New Roman" w:eastAsia="Times New Roman" w:hAnsi="Times New Roman" w:cs="Times New Roman"/>
          <w:sz w:val="28"/>
        </w:rPr>
        <w:t>29 September 2014</w:t>
      </w:r>
    </w:p>
    <w:p w14:paraId="5374E0A3" w14:textId="77777777" w:rsidR="00452E52" w:rsidRDefault="00BD686D">
      <w:pPr>
        <w:spacing w:after="196" w:line="265" w:lineRule="auto"/>
        <w:ind w:left="24" w:right="0" w:hanging="10"/>
        <w:jc w:val="left"/>
      </w:pPr>
      <w:r>
        <w:rPr>
          <w:sz w:val="28"/>
        </w:rPr>
        <w:t>Foreword</w:t>
      </w:r>
    </w:p>
    <w:p w14:paraId="45DAAF5F" w14:textId="77777777" w:rsidR="00452E52" w:rsidRDefault="00BD686D">
      <w:pPr>
        <w:spacing w:after="267"/>
        <w:ind w:left="381" w:right="86" w:hanging="346"/>
      </w:pPr>
      <w:proofErr w:type="gramStart"/>
      <w:r>
        <w:rPr>
          <w:rFonts w:ascii="Times New Roman" w:eastAsia="Times New Roman" w:hAnsi="Times New Roman" w:cs="Times New Roman"/>
        </w:rPr>
        <w:t>1 .</w:t>
      </w:r>
      <w:proofErr w:type="gramEnd"/>
      <w:r>
        <w:rPr>
          <w:rFonts w:ascii="Times New Roman" w:eastAsia="Times New Roman" w:hAnsi="Times New Roman" w:cs="Times New Roman"/>
        </w:rPr>
        <w:t xml:space="preserve"> </w:t>
      </w:r>
      <w:r>
        <w:t xml:space="preserve">This account is prepared under Section 2(1) of the Exchequer and Financial Provisions Act (Northern Ireland) 1950, as amended by Article 3 of the Financial </w:t>
      </w:r>
      <w:r>
        <w:t>Provisions (Northern Ireland) Order 1998.</w:t>
      </w:r>
    </w:p>
    <w:p w14:paraId="7186A766" w14:textId="77777777" w:rsidR="00452E52" w:rsidRDefault="00BD686D">
      <w:pPr>
        <w:numPr>
          <w:ilvl w:val="0"/>
          <w:numId w:val="1"/>
        </w:numPr>
        <w:spacing w:after="210"/>
        <w:ind w:right="86" w:hanging="360"/>
      </w:pPr>
      <w:r>
        <w:t xml:space="preserve">The Northern Ireland Consolidated Fund (NICF) is primarily concerned with cash </w:t>
      </w:r>
      <w:r>
        <w:rPr>
          <w:noProof/>
        </w:rPr>
        <w:drawing>
          <wp:inline distT="0" distB="0" distL="0" distR="0" wp14:anchorId="54D2034A" wp14:editId="17D51822">
            <wp:extent cx="9144" cy="9144"/>
            <wp:effectExtent l="0" t="0" r="0" b="0"/>
            <wp:docPr id="2402" name="Picture 2402"/>
            <wp:cNvGraphicFramePr/>
            <a:graphic xmlns:a="http://schemas.openxmlformats.org/drawingml/2006/main">
              <a:graphicData uri="http://schemas.openxmlformats.org/drawingml/2006/picture">
                <pic:pic xmlns:pic="http://schemas.openxmlformats.org/drawingml/2006/picture">
                  <pic:nvPicPr>
                    <pic:cNvPr id="2402" name="Picture 2402"/>
                    <pic:cNvPicPr/>
                  </pic:nvPicPr>
                  <pic:blipFill>
                    <a:blip r:embed="rId7"/>
                    <a:stretch>
                      <a:fillRect/>
                    </a:stretch>
                  </pic:blipFill>
                  <pic:spPr>
                    <a:xfrm>
                      <a:off x="0" y="0"/>
                      <a:ext cx="9144" cy="9144"/>
                    </a:xfrm>
                    <a:prstGeom prst="rect">
                      <a:avLst/>
                    </a:prstGeom>
                  </pic:spPr>
                </pic:pic>
              </a:graphicData>
            </a:graphic>
          </wp:inline>
        </w:drawing>
      </w:r>
      <w:r>
        <w:t xml:space="preserve"> movements therefore these accounts are prepared on a receipts and payments rather than an accruals basis. This information is supplem</w:t>
      </w:r>
      <w:r>
        <w:t>ented by the inclusion of a balance sheet.</w:t>
      </w:r>
    </w:p>
    <w:p w14:paraId="55D0F6BB" w14:textId="77777777" w:rsidR="00452E52" w:rsidRDefault="00BD686D">
      <w:pPr>
        <w:numPr>
          <w:ilvl w:val="0"/>
          <w:numId w:val="1"/>
        </w:numPr>
        <w:spacing w:after="225"/>
        <w:ind w:right="86" w:hanging="360"/>
      </w:pPr>
      <w:r>
        <w:t>Issues are made to finance Supply services, meet standing services directly charged by Statute and finance NICF borrowings, mainly from the National Loans Fund (NLF).</w:t>
      </w:r>
    </w:p>
    <w:p w14:paraId="4C963561" w14:textId="77777777" w:rsidR="00452E52" w:rsidRDefault="00BD686D">
      <w:pPr>
        <w:numPr>
          <w:ilvl w:val="0"/>
          <w:numId w:val="1"/>
        </w:numPr>
        <w:spacing w:after="189"/>
        <w:ind w:right="86" w:hanging="360"/>
      </w:pPr>
      <w:r>
        <w:lastRenderedPageBreak/>
        <w:t>During 2013-2014 expenditure on Supply services amounted to E 14,619m, transfers to distr</w:t>
      </w:r>
      <w:r>
        <w:t xml:space="preserve">ict councils in respect of district rates amounted to E537m and interest payments from the NICF amounted to E79m. Expenditure was financed by regional and district rates of </w:t>
      </w:r>
      <w:proofErr w:type="gramStart"/>
      <w:r>
        <w:t>El ,</w:t>
      </w:r>
      <w:proofErr w:type="gramEnd"/>
      <w:r>
        <w:t xml:space="preserve"> 138m, interest and other receipts El 94m, and grant under the Northern Ireland</w:t>
      </w:r>
      <w:r>
        <w:t xml:space="preserve"> Act of E 13,783m.</w:t>
      </w:r>
    </w:p>
    <w:p w14:paraId="398AB516" w14:textId="77777777" w:rsidR="00452E52" w:rsidRDefault="00BD686D">
      <w:pPr>
        <w:numPr>
          <w:ilvl w:val="0"/>
          <w:numId w:val="1"/>
        </w:numPr>
        <w:spacing w:after="264"/>
        <w:ind w:right="86" w:hanging="360"/>
      </w:pPr>
      <w:r>
        <w:t xml:space="preserve">The NICF makes advances for capital expenditure to district councils and other public bodies. Total amounts outstanding at 31 March are shown at Notes 10 and 11. Notes 2 and 3 provide an analysis of miscellaneous receipts into the Fund. </w:t>
      </w:r>
      <w:r>
        <w:t>Note 14 details the outstanding liabilities which may give rise to a charge on the Fund.</w:t>
      </w:r>
    </w:p>
    <w:p w14:paraId="1951E795" w14:textId="77777777" w:rsidR="00452E52" w:rsidRDefault="00BD686D">
      <w:pPr>
        <w:numPr>
          <w:ilvl w:val="0"/>
          <w:numId w:val="1"/>
        </w:numPr>
        <w:spacing w:after="131"/>
        <w:ind w:right="86" w:hanging="360"/>
      </w:pPr>
      <w:r>
        <w:t xml:space="preserve">The NICF made advances from the Consolidated Fund in respect of Civil Contingencies during the year to NIAUR and DETI. Both NIALJR and </w:t>
      </w:r>
      <w:proofErr w:type="spellStart"/>
      <w:r>
        <w:t>DETl</w:t>
      </w:r>
      <w:proofErr w:type="spellEnd"/>
      <w:r>
        <w:t xml:space="preserve"> repaid the advances (E863k </w:t>
      </w:r>
      <w:r>
        <w:t>and El 0.8m respectively) in full during the year.</w:t>
      </w:r>
    </w:p>
    <w:p w14:paraId="762E09C1" w14:textId="77777777" w:rsidR="00452E52" w:rsidRDefault="00BD686D">
      <w:pPr>
        <w:numPr>
          <w:ilvl w:val="0"/>
          <w:numId w:val="1"/>
        </w:numPr>
        <w:ind w:right="86" w:hanging="360"/>
      </w:pPr>
      <w:r>
        <w:t>The account is audited by the Comptroller and Auditor General for Northern Ireland and his certificate and report appears on pages 12 to 13.</w:t>
      </w:r>
    </w:p>
    <w:p w14:paraId="5F392E04" w14:textId="77777777" w:rsidR="00452E52" w:rsidRDefault="00BD686D">
      <w:pPr>
        <w:spacing w:after="160" w:line="265" w:lineRule="auto"/>
        <w:ind w:left="24" w:right="0" w:hanging="10"/>
        <w:jc w:val="left"/>
      </w:pPr>
      <w:r>
        <w:rPr>
          <w:sz w:val="28"/>
        </w:rPr>
        <w:t>Statement of Responsibilities of the Department of Finance and P</w:t>
      </w:r>
      <w:r>
        <w:rPr>
          <w:sz w:val="28"/>
        </w:rPr>
        <w:t>ersonnel and the Accounting Officer</w:t>
      </w:r>
    </w:p>
    <w:p w14:paraId="2FA747DD" w14:textId="77777777" w:rsidR="00452E52" w:rsidRDefault="00BD686D">
      <w:pPr>
        <w:spacing w:after="287"/>
        <w:ind w:left="38" w:right="86"/>
      </w:pPr>
      <w:r>
        <w:t>Under Section 2(1) of the Exchequer and Financial Provisions Act (Northern Ireland) 1950 as amended by Article 3 of the Financial Provisions (Northern Ireland) Order 1998, the Department of Finance and Personnel is respo</w:t>
      </w:r>
      <w:r>
        <w:t>nsible for the preparation and transmission to the Comptroller and Auditor General, on or before the 30th June after the expiration of every financial year, of accounts showing, by reference to the actual receipt and issue of monies into and out of the acc</w:t>
      </w:r>
      <w:r>
        <w:t>ount of the Exchequer at the Exchequer bank during that financial year:</w:t>
      </w:r>
    </w:p>
    <w:p w14:paraId="3F7CBF27" w14:textId="77777777" w:rsidR="00452E52" w:rsidRDefault="00BD686D">
      <w:pPr>
        <w:numPr>
          <w:ilvl w:val="1"/>
          <w:numId w:val="1"/>
        </w:numPr>
        <w:spacing w:after="0" w:line="444" w:lineRule="auto"/>
        <w:ind w:right="468"/>
      </w:pPr>
      <w:r>
        <w:t xml:space="preserve">all public income and expenditure; and </w:t>
      </w:r>
      <w:r>
        <w:rPr>
          <w:noProof/>
        </w:rPr>
        <w:drawing>
          <wp:inline distT="0" distB="0" distL="0" distR="0" wp14:anchorId="650B998E" wp14:editId="090EC830">
            <wp:extent cx="50292" cy="50292"/>
            <wp:effectExtent l="0" t="0" r="0" b="0"/>
            <wp:docPr id="3704" name="Picture 3704"/>
            <wp:cNvGraphicFramePr/>
            <a:graphic xmlns:a="http://schemas.openxmlformats.org/drawingml/2006/main">
              <a:graphicData uri="http://schemas.openxmlformats.org/drawingml/2006/picture">
                <pic:pic xmlns:pic="http://schemas.openxmlformats.org/drawingml/2006/picture">
                  <pic:nvPicPr>
                    <pic:cNvPr id="3704" name="Picture 3704"/>
                    <pic:cNvPicPr/>
                  </pic:nvPicPr>
                  <pic:blipFill>
                    <a:blip r:embed="rId8"/>
                    <a:stretch>
                      <a:fillRect/>
                    </a:stretch>
                  </pic:blipFill>
                  <pic:spPr>
                    <a:xfrm>
                      <a:off x="0" y="0"/>
                      <a:ext cx="50292" cy="50292"/>
                    </a:xfrm>
                    <a:prstGeom prst="rect">
                      <a:avLst/>
                    </a:prstGeom>
                  </pic:spPr>
                </pic:pic>
              </a:graphicData>
            </a:graphic>
          </wp:inline>
        </w:drawing>
      </w:r>
      <w:r>
        <w:tab/>
        <w:t>the balance to the credit of the Exchequer at the end of that financial year.</w:t>
      </w:r>
    </w:p>
    <w:p w14:paraId="2FBE1B27" w14:textId="77777777" w:rsidR="00452E52" w:rsidRDefault="00BD686D">
      <w:pPr>
        <w:ind w:left="38" w:right="86"/>
      </w:pPr>
      <w:r>
        <w:t>The relevant responsibilities of the Accounting Officer, includin</w:t>
      </w:r>
      <w:r>
        <w:t>g his responsibility for the propriety and regularity of the public finances and for the keeping of proper records, are set out in Managing Public Money Northern Ireland issued by the Department of Finance and Personnel.</w:t>
      </w:r>
      <w:r>
        <w:br w:type="page"/>
      </w:r>
    </w:p>
    <w:p w14:paraId="2B2474CC" w14:textId="77777777" w:rsidR="00452E52" w:rsidRDefault="00BD686D">
      <w:pPr>
        <w:spacing w:after="153" w:line="265" w:lineRule="auto"/>
        <w:ind w:left="24" w:right="0" w:hanging="10"/>
        <w:jc w:val="left"/>
      </w:pPr>
      <w:r>
        <w:rPr>
          <w:sz w:val="28"/>
        </w:rPr>
        <w:lastRenderedPageBreak/>
        <w:t>GOVERNANCE STATEMENT</w:t>
      </w:r>
    </w:p>
    <w:p w14:paraId="30A1707B" w14:textId="77777777" w:rsidR="00452E52" w:rsidRDefault="00BD686D">
      <w:pPr>
        <w:spacing w:after="146"/>
        <w:ind w:left="38" w:right="151"/>
      </w:pPr>
      <w:r>
        <w:t>The Department of Finance and Personnel is one of twelve Northern Ireland departments created as part of the Northern Ireland Executive by the Northern Ireland Act 1998, the Departments (Northern Ireland) Order 1999 and the Northern Ireland Act 1998 (Devol</w:t>
      </w:r>
      <w:r>
        <w:t>ution of Policing and Justice Functions) Order 2010. The Department is governed under a model with the following responsibilities:</w:t>
      </w:r>
    </w:p>
    <w:p w14:paraId="3C64E544" w14:textId="77777777" w:rsidR="00452E52" w:rsidRDefault="00BD686D">
      <w:pPr>
        <w:numPr>
          <w:ilvl w:val="1"/>
          <w:numId w:val="1"/>
        </w:numPr>
        <w:spacing w:after="439"/>
        <w:ind w:right="468"/>
      </w:pPr>
      <w:r>
        <w:t xml:space="preserve">the Minister for Finance and Personnel reports to the Northern Ireland Executive on all of the functions of the Department; </w:t>
      </w:r>
      <w:r>
        <w:rPr>
          <w:noProof/>
        </w:rPr>
        <w:drawing>
          <wp:inline distT="0" distB="0" distL="0" distR="0" wp14:anchorId="1722869F" wp14:editId="2293498C">
            <wp:extent cx="50292" cy="50292"/>
            <wp:effectExtent l="0" t="0" r="0" b="0"/>
            <wp:docPr id="6210" name="Picture 6210"/>
            <wp:cNvGraphicFramePr/>
            <a:graphic xmlns:a="http://schemas.openxmlformats.org/drawingml/2006/main">
              <a:graphicData uri="http://schemas.openxmlformats.org/drawingml/2006/picture">
                <pic:pic xmlns:pic="http://schemas.openxmlformats.org/drawingml/2006/picture">
                  <pic:nvPicPr>
                    <pic:cNvPr id="6210" name="Picture 6210"/>
                    <pic:cNvPicPr/>
                  </pic:nvPicPr>
                  <pic:blipFill>
                    <a:blip r:embed="rId9"/>
                    <a:stretch>
                      <a:fillRect/>
                    </a:stretch>
                  </pic:blipFill>
                  <pic:spPr>
                    <a:xfrm>
                      <a:off x="0" y="0"/>
                      <a:ext cx="50292" cy="50292"/>
                    </a:xfrm>
                    <a:prstGeom prst="rect">
                      <a:avLst/>
                    </a:prstGeom>
                  </pic:spPr>
                </pic:pic>
              </a:graphicData>
            </a:graphic>
          </wp:inline>
        </w:drawing>
      </w:r>
      <w:r>
        <w:t xml:space="preserve"> the Permanent Secretary has responsibility to the Minister for the day-to-day operation of the departmental functions and as Accounting Officer for the managing and controlling of the resources used by the Department; and </w:t>
      </w:r>
      <w:r>
        <w:rPr>
          <w:noProof/>
        </w:rPr>
        <w:drawing>
          <wp:inline distT="0" distB="0" distL="0" distR="0" wp14:anchorId="077933CA" wp14:editId="4FC47B23">
            <wp:extent cx="50292" cy="50292"/>
            <wp:effectExtent l="0" t="0" r="0" b="0"/>
            <wp:docPr id="6211" name="Picture 6211"/>
            <wp:cNvGraphicFramePr/>
            <a:graphic xmlns:a="http://schemas.openxmlformats.org/drawingml/2006/main">
              <a:graphicData uri="http://schemas.openxmlformats.org/drawingml/2006/picture">
                <pic:pic xmlns:pic="http://schemas.openxmlformats.org/drawingml/2006/picture">
                  <pic:nvPicPr>
                    <pic:cNvPr id="6211" name="Picture 6211"/>
                    <pic:cNvPicPr/>
                  </pic:nvPicPr>
                  <pic:blipFill>
                    <a:blip r:embed="rId10"/>
                    <a:stretch>
                      <a:fillRect/>
                    </a:stretch>
                  </pic:blipFill>
                  <pic:spPr>
                    <a:xfrm>
                      <a:off x="0" y="0"/>
                      <a:ext cx="50292" cy="50292"/>
                    </a:xfrm>
                    <a:prstGeom prst="rect">
                      <a:avLst/>
                    </a:prstGeom>
                  </pic:spPr>
                </pic:pic>
              </a:graphicData>
            </a:graphic>
          </wp:inline>
        </w:drawing>
      </w:r>
      <w:r>
        <w:t xml:space="preserve"> the Departmental Board (the Boa</w:t>
      </w:r>
      <w:r>
        <w:t>rd) provides collective leadership, strategic direction and has responsibility for operational delivery of the functions of the Department.</w:t>
      </w:r>
    </w:p>
    <w:p w14:paraId="05BC3F98" w14:textId="77777777" w:rsidR="00452E52" w:rsidRDefault="00BD686D">
      <w:pPr>
        <w:spacing w:after="176"/>
        <w:ind w:left="38" w:right="86"/>
      </w:pPr>
      <w:r>
        <w:t>This Governance Statement, which has been agreed by the Board, sets out how these responsibilities have been dischar</w:t>
      </w:r>
      <w:r>
        <w:t>ged during 2013-14.</w:t>
      </w:r>
    </w:p>
    <w:p w14:paraId="21E04E30" w14:textId="77777777" w:rsidR="00452E52" w:rsidRDefault="00BD686D">
      <w:pPr>
        <w:spacing w:after="126" w:line="265" w:lineRule="auto"/>
        <w:ind w:left="31" w:right="43" w:hanging="10"/>
      </w:pPr>
      <w:r>
        <w:rPr>
          <w:sz w:val="26"/>
        </w:rPr>
        <w:t>Context</w:t>
      </w:r>
    </w:p>
    <w:p w14:paraId="3524421B" w14:textId="77777777" w:rsidR="00452E52" w:rsidRDefault="00BD686D">
      <w:pPr>
        <w:spacing w:after="185"/>
        <w:ind w:left="38" w:right="86"/>
      </w:pPr>
      <w:r>
        <w:t xml:space="preserve">The context in which the Department's governance arrangements are required to operate is set out in the </w:t>
      </w:r>
      <w:r>
        <w:rPr>
          <w:u w:val="single" w:color="000000"/>
        </w:rPr>
        <w:t xml:space="preserve">DFP </w:t>
      </w:r>
      <w:proofErr w:type="spellStart"/>
      <w:r>
        <w:rPr>
          <w:u w:val="single" w:color="000000"/>
        </w:rPr>
        <w:t>Coroorate</w:t>
      </w:r>
      <w:proofErr w:type="spellEnd"/>
      <w:r>
        <w:rPr>
          <w:u w:val="single" w:color="000000"/>
        </w:rPr>
        <w:t xml:space="preserve"> Plan 2012-15</w:t>
      </w:r>
      <w:r>
        <w:t xml:space="preserve"> which contains the strategic priorities for DFP over the period. The DFP Business Plan 2013-14 se</w:t>
      </w:r>
      <w:r>
        <w:t xml:space="preserve">ts out the Department's vision, objectives and targets and how the Department will work to deliver its Departmental level objectives. This plan has been published on the Department's internet site and can be downloaded at </w:t>
      </w:r>
      <w:r>
        <w:rPr>
          <w:u w:val="single" w:color="000000"/>
        </w:rPr>
        <w:t>www.dfpni.gov.uk.</w:t>
      </w:r>
    </w:p>
    <w:p w14:paraId="4B08E844" w14:textId="77777777" w:rsidR="00452E52" w:rsidRDefault="00BD686D">
      <w:pPr>
        <w:spacing w:after="272"/>
        <w:ind w:left="38" w:right="86"/>
      </w:pPr>
      <w:r>
        <w:t>As the Departmen</w:t>
      </w:r>
      <w:r>
        <w:t xml:space="preserve">t with responsibility for securing and allocating the resources available to </w:t>
      </w:r>
      <w:proofErr w:type="spellStart"/>
      <w:r>
        <w:t>Northem</w:t>
      </w:r>
      <w:proofErr w:type="spellEnd"/>
      <w:r>
        <w:t xml:space="preserve"> Ireland through the block grant, DFP plays a key role in fulfilling the Northern Ireland Executive's aim of rebalancing and rebuilding the NI economy and is taking forward</w:t>
      </w:r>
      <w:r>
        <w:t xml:space="preserve"> a number of key commitments within </w:t>
      </w:r>
      <w:proofErr w:type="spellStart"/>
      <w:r>
        <w:rPr>
          <w:u w:val="single" w:color="000000"/>
        </w:rPr>
        <w:t>Proaramme</w:t>
      </w:r>
      <w:proofErr w:type="spellEnd"/>
      <w:r>
        <w:rPr>
          <w:u w:val="single" w:color="000000"/>
        </w:rPr>
        <w:t xml:space="preserve"> for Government 201 1 - 2015</w:t>
      </w:r>
      <w:r>
        <w:t xml:space="preserve"> in this regard, namely:</w:t>
      </w:r>
    </w:p>
    <w:p w14:paraId="2FC3461B" w14:textId="77777777" w:rsidR="00452E52" w:rsidRDefault="00BD686D">
      <w:pPr>
        <w:numPr>
          <w:ilvl w:val="0"/>
          <w:numId w:val="2"/>
        </w:numPr>
        <w:spacing w:after="213"/>
        <w:ind w:right="86"/>
      </w:pPr>
      <w:r>
        <w:t xml:space="preserve">continuing to work with the UK government to examine the administrative arrangements and full financial consequences for devolution of the powers to vary the </w:t>
      </w:r>
      <w:r>
        <w:t xml:space="preserve">rate of Corporation Tax; </w:t>
      </w:r>
      <w:r>
        <w:rPr>
          <w:noProof/>
        </w:rPr>
        <w:drawing>
          <wp:inline distT="0" distB="0" distL="0" distR="0" wp14:anchorId="3FB4D4BE" wp14:editId="17524D80">
            <wp:extent cx="50292" cy="50293"/>
            <wp:effectExtent l="0" t="0" r="0" b="0"/>
            <wp:docPr id="6213" name="Picture 6213"/>
            <wp:cNvGraphicFramePr/>
            <a:graphic xmlns:a="http://schemas.openxmlformats.org/drawingml/2006/main">
              <a:graphicData uri="http://schemas.openxmlformats.org/drawingml/2006/picture">
                <pic:pic xmlns:pic="http://schemas.openxmlformats.org/drawingml/2006/picture">
                  <pic:nvPicPr>
                    <pic:cNvPr id="6213" name="Picture 6213"/>
                    <pic:cNvPicPr/>
                  </pic:nvPicPr>
                  <pic:blipFill>
                    <a:blip r:embed="rId11"/>
                    <a:stretch>
                      <a:fillRect/>
                    </a:stretch>
                  </pic:blipFill>
                  <pic:spPr>
                    <a:xfrm>
                      <a:off x="0" y="0"/>
                      <a:ext cx="50292" cy="50293"/>
                    </a:xfrm>
                    <a:prstGeom prst="rect">
                      <a:avLst/>
                    </a:prstGeom>
                  </pic:spPr>
                </pic:pic>
              </a:graphicData>
            </a:graphic>
          </wp:inline>
        </w:drawing>
      </w:r>
      <w:r>
        <w:t xml:space="preserve"> eliminating Air Passenger Duty on long haul flights from Northern Ireland; and </w:t>
      </w:r>
      <w:r>
        <w:rPr>
          <w:noProof/>
        </w:rPr>
        <w:drawing>
          <wp:inline distT="0" distB="0" distL="0" distR="0" wp14:anchorId="4B73DE1F" wp14:editId="371D3510">
            <wp:extent cx="50292" cy="50292"/>
            <wp:effectExtent l="0" t="0" r="0" b="0"/>
            <wp:docPr id="6214" name="Picture 6214"/>
            <wp:cNvGraphicFramePr/>
            <a:graphic xmlns:a="http://schemas.openxmlformats.org/drawingml/2006/main">
              <a:graphicData uri="http://schemas.openxmlformats.org/drawingml/2006/picture">
                <pic:pic xmlns:pic="http://schemas.openxmlformats.org/drawingml/2006/picture">
                  <pic:nvPicPr>
                    <pic:cNvPr id="6214" name="Picture 6214"/>
                    <pic:cNvPicPr/>
                  </pic:nvPicPr>
                  <pic:blipFill>
                    <a:blip r:embed="rId12"/>
                    <a:stretch>
                      <a:fillRect/>
                    </a:stretch>
                  </pic:blipFill>
                  <pic:spPr>
                    <a:xfrm>
                      <a:off x="0" y="0"/>
                      <a:ext cx="50292" cy="50292"/>
                    </a:xfrm>
                    <a:prstGeom prst="rect">
                      <a:avLst/>
                    </a:prstGeom>
                  </pic:spPr>
                </pic:pic>
              </a:graphicData>
            </a:graphic>
          </wp:inline>
        </w:drawing>
      </w:r>
      <w:r>
        <w:t xml:space="preserve"> implementing proposals for the rating of commercial properties which includes enhancements to the Small Business Rates Relief scheme and the introdu</w:t>
      </w:r>
      <w:r>
        <w:t>ction of a Large Retail Levy.</w:t>
      </w:r>
    </w:p>
    <w:p w14:paraId="716545A2" w14:textId="77777777" w:rsidR="00452E52" w:rsidRDefault="00BD686D">
      <w:pPr>
        <w:spacing w:after="295"/>
        <w:ind w:left="38" w:right="86"/>
      </w:pPr>
      <w:r>
        <w:t>In addition to these important economic measures, DFP is also taking forward further commitments in relation to:</w:t>
      </w:r>
    </w:p>
    <w:p w14:paraId="552D5129" w14:textId="77777777" w:rsidR="00452E52" w:rsidRDefault="00BD686D">
      <w:pPr>
        <w:numPr>
          <w:ilvl w:val="0"/>
          <w:numId w:val="2"/>
        </w:numPr>
        <w:ind w:right="86"/>
      </w:pPr>
      <w:r>
        <w:t>providing guidance to Departments on the inclusion of social clauses in procurement contracts for supplies, servi</w:t>
      </w:r>
      <w:r>
        <w:t xml:space="preserve">ces and construction; </w:t>
      </w:r>
      <w:r>
        <w:rPr>
          <w:noProof/>
        </w:rPr>
        <w:drawing>
          <wp:inline distT="0" distB="0" distL="0" distR="0" wp14:anchorId="76896C91" wp14:editId="1116FB01">
            <wp:extent cx="50292" cy="50292"/>
            <wp:effectExtent l="0" t="0" r="0" b="0"/>
            <wp:docPr id="6216" name="Picture 6216"/>
            <wp:cNvGraphicFramePr/>
            <a:graphic xmlns:a="http://schemas.openxmlformats.org/drawingml/2006/main">
              <a:graphicData uri="http://schemas.openxmlformats.org/drawingml/2006/picture">
                <pic:pic xmlns:pic="http://schemas.openxmlformats.org/drawingml/2006/picture">
                  <pic:nvPicPr>
                    <pic:cNvPr id="6216" name="Picture 6216"/>
                    <pic:cNvPicPr/>
                  </pic:nvPicPr>
                  <pic:blipFill>
                    <a:blip r:embed="rId13"/>
                    <a:stretch>
                      <a:fillRect/>
                    </a:stretch>
                  </pic:blipFill>
                  <pic:spPr>
                    <a:xfrm>
                      <a:off x="0" y="0"/>
                      <a:ext cx="50292" cy="50292"/>
                    </a:xfrm>
                    <a:prstGeom prst="rect">
                      <a:avLst/>
                    </a:prstGeom>
                  </pic:spPr>
                </pic:pic>
              </a:graphicData>
            </a:graphic>
          </wp:inline>
        </w:drawing>
      </w:r>
      <w:r>
        <w:t xml:space="preserve"> further reductions in the levels of sickness absence across the Northern Ireland Civil Service; and </w:t>
      </w:r>
      <w:r>
        <w:rPr>
          <w:noProof/>
        </w:rPr>
        <w:drawing>
          <wp:inline distT="0" distB="0" distL="0" distR="0" wp14:anchorId="39A80073" wp14:editId="7D260042">
            <wp:extent cx="50292" cy="50292"/>
            <wp:effectExtent l="0" t="0" r="0" b="0"/>
            <wp:docPr id="6217" name="Picture 6217"/>
            <wp:cNvGraphicFramePr/>
            <a:graphic xmlns:a="http://schemas.openxmlformats.org/drawingml/2006/main">
              <a:graphicData uri="http://schemas.openxmlformats.org/drawingml/2006/picture">
                <pic:pic xmlns:pic="http://schemas.openxmlformats.org/drawingml/2006/picture">
                  <pic:nvPicPr>
                    <pic:cNvPr id="6217" name="Picture 6217"/>
                    <pic:cNvPicPr/>
                  </pic:nvPicPr>
                  <pic:blipFill>
                    <a:blip r:embed="rId14"/>
                    <a:stretch>
                      <a:fillRect/>
                    </a:stretch>
                  </pic:blipFill>
                  <pic:spPr>
                    <a:xfrm>
                      <a:off x="0" y="0"/>
                      <a:ext cx="50292" cy="50292"/>
                    </a:xfrm>
                    <a:prstGeom prst="rect">
                      <a:avLst/>
                    </a:prstGeom>
                  </pic:spPr>
                </pic:pic>
              </a:graphicData>
            </a:graphic>
          </wp:inline>
        </w:drawing>
      </w:r>
      <w:r>
        <w:t xml:space="preserve"> improving online access to government services by the citizen.</w:t>
      </w:r>
    </w:p>
    <w:p w14:paraId="468F6EBB" w14:textId="77777777" w:rsidR="00452E52" w:rsidRDefault="00BD686D">
      <w:pPr>
        <w:spacing w:after="126" w:line="265" w:lineRule="auto"/>
        <w:ind w:left="31" w:right="43" w:hanging="10"/>
      </w:pPr>
      <w:r>
        <w:rPr>
          <w:sz w:val="26"/>
        </w:rPr>
        <w:t>Accounting Officer</w:t>
      </w:r>
    </w:p>
    <w:p w14:paraId="0797D7CD" w14:textId="77777777" w:rsidR="00452E52" w:rsidRDefault="00BD686D">
      <w:pPr>
        <w:spacing w:after="188"/>
        <w:ind w:left="38" w:right="86"/>
      </w:pPr>
      <w:r>
        <w:lastRenderedPageBreak/>
        <w:t>The Permanent Secretary as Departmental Accounti</w:t>
      </w:r>
      <w:r>
        <w:t>ng Officer is responsible to the Minister and to the Assembly for the proper handling and reporting of the use of public money by the Department under the main principles set out in Managing Public Money NI and for establishing and maintaining a sound syst</w:t>
      </w:r>
      <w:r>
        <w:t>em of internal control for the management of resources under his control.</w:t>
      </w:r>
    </w:p>
    <w:p w14:paraId="673E7B1C" w14:textId="77777777" w:rsidR="00452E52" w:rsidRDefault="00BD686D">
      <w:pPr>
        <w:spacing w:after="186"/>
        <w:ind w:left="38" w:right="86"/>
      </w:pPr>
      <w:r>
        <w:t>At the beginning of the financial year, the Accounting Officer delegated responsibility to each of his Directors and Chief Executives for the management of budgets within their respe</w:t>
      </w:r>
      <w:r>
        <w:t xml:space="preserve">ctive business areas. He receives formal assurances twice yearly from each Director and Chief Executive on risk management, governance, financial management and delegations within their respective areas of </w:t>
      </w:r>
      <w:proofErr w:type="spellStart"/>
      <w:r>
        <w:t>responsibifity</w:t>
      </w:r>
      <w:proofErr w:type="spellEnd"/>
      <w:r>
        <w:t xml:space="preserve"> in the format of stewardship statem</w:t>
      </w:r>
      <w:r>
        <w:t>ents. Key issues emanating from those statements are reflected in this Governance Statement.</w:t>
      </w:r>
    </w:p>
    <w:p w14:paraId="6305BE61" w14:textId="77777777" w:rsidR="00452E52" w:rsidRDefault="00BD686D">
      <w:pPr>
        <w:spacing w:after="105" w:line="265" w:lineRule="auto"/>
        <w:ind w:left="31" w:right="43" w:hanging="10"/>
      </w:pPr>
      <w:r>
        <w:rPr>
          <w:sz w:val="26"/>
        </w:rPr>
        <w:t>Departmental Board</w:t>
      </w:r>
    </w:p>
    <w:p w14:paraId="6E658DF1" w14:textId="77777777" w:rsidR="00452E52" w:rsidRDefault="00BD686D">
      <w:pPr>
        <w:spacing w:after="0"/>
        <w:ind w:left="38" w:right="86"/>
      </w:pPr>
      <w:r>
        <w:t>The Accounting Officer chairs the Board which in 2013-14 met on 11 occasions. In addition to the Permanent Secretary, the Board comprises the Departmental Solicitor, Directors and Chief Executives who head the Department's directorates and agency, includin</w:t>
      </w:r>
      <w:r>
        <w:t>g the Departmental Directors of Finance and Human Resources.</w:t>
      </w:r>
    </w:p>
    <w:p w14:paraId="4903364F" w14:textId="77777777" w:rsidR="00452E52" w:rsidRDefault="00BD686D">
      <w:pPr>
        <w:spacing w:after="204"/>
        <w:ind w:left="35" w:right="86" w:firstLine="65"/>
      </w:pPr>
      <w:r>
        <w:t>The Board is further strengthened by the inclusion of two independent members who bring a wide range of skills, experience and external challenge to the work of the Department. Minutes of all Boa</w:t>
      </w:r>
      <w:r>
        <w:t>rd meetings are published on the departmental website.</w:t>
      </w:r>
    </w:p>
    <w:p w14:paraId="1B4753F0" w14:textId="77777777" w:rsidR="00452E52" w:rsidRDefault="00BD686D">
      <w:pPr>
        <w:spacing w:after="217"/>
        <w:ind w:left="38" w:right="86"/>
      </w:pPr>
      <w:r>
        <w:t>During 2013-14 the Board held regular discussions on finance and HR issues, performance against business plan objectives, management of departmental risks and articles for the Staff Brief. In addition,</w:t>
      </w:r>
      <w:r>
        <w:t xml:space="preserve"> the Board also considered and discussed papers in relation to, for example:</w:t>
      </w:r>
    </w:p>
    <w:p w14:paraId="1A6BCC7F" w14:textId="77777777" w:rsidR="00452E52" w:rsidRDefault="00BD686D">
      <w:pPr>
        <w:numPr>
          <w:ilvl w:val="0"/>
          <w:numId w:val="3"/>
        </w:numPr>
        <w:ind w:left="762" w:right="86" w:hanging="727"/>
      </w:pPr>
      <w:r>
        <w:t xml:space="preserve">Staff Satisfaction Survey; </w:t>
      </w:r>
      <w:r>
        <w:rPr>
          <w:noProof/>
        </w:rPr>
        <w:drawing>
          <wp:inline distT="0" distB="0" distL="0" distR="0" wp14:anchorId="35E4E4EE" wp14:editId="292F492B">
            <wp:extent cx="50292" cy="50293"/>
            <wp:effectExtent l="0" t="0" r="0" b="0"/>
            <wp:docPr id="8763" name="Picture 8763"/>
            <wp:cNvGraphicFramePr/>
            <a:graphic xmlns:a="http://schemas.openxmlformats.org/drawingml/2006/main">
              <a:graphicData uri="http://schemas.openxmlformats.org/drawingml/2006/picture">
                <pic:pic xmlns:pic="http://schemas.openxmlformats.org/drawingml/2006/picture">
                  <pic:nvPicPr>
                    <pic:cNvPr id="8763" name="Picture 8763"/>
                    <pic:cNvPicPr/>
                  </pic:nvPicPr>
                  <pic:blipFill>
                    <a:blip r:embed="rId15"/>
                    <a:stretch>
                      <a:fillRect/>
                    </a:stretch>
                  </pic:blipFill>
                  <pic:spPr>
                    <a:xfrm>
                      <a:off x="0" y="0"/>
                      <a:ext cx="50292" cy="50293"/>
                    </a:xfrm>
                    <a:prstGeom prst="rect">
                      <a:avLst/>
                    </a:prstGeom>
                  </pic:spPr>
                </pic:pic>
              </a:graphicData>
            </a:graphic>
          </wp:inline>
        </w:drawing>
      </w:r>
      <w:r>
        <w:tab/>
        <w:t>Customer Survey Report;</w:t>
      </w:r>
    </w:p>
    <w:p w14:paraId="3490E15B" w14:textId="77777777" w:rsidR="00452E52" w:rsidRDefault="00BD686D">
      <w:pPr>
        <w:numPr>
          <w:ilvl w:val="0"/>
          <w:numId w:val="3"/>
        </w:numPr>
        <w:ind w:left="762" w:right="86" w:hanging="727"/>
      </w:pPr>
      <w:r>
        <w:t>Procurement;</w:t>
      </w:r>
    </w:p>
    <w:p w14:paraId="352222E5" w14:textId="77777777" w:rsidR="00452E52" w:rsidRDefault="00BD686D">
      <w:pPr>
        <w:numPr>
          <w:ilvl w:val="0"/>
          <w:numId w:val="3"/>
        </w:numPr>
        <w:ind w:left="762" w:right="86" w:hanging="727"/>
      </w:pPr>
      <w:r>
        <w:t>Spend Analysis &amp; Impact on Collaborative Procurement;</w:t>
      </w:r>
    </w:p>
    <w:p w14:paraId="79A185ED" w14:textId="77777777" w:rsidR="00452E52" w:rsidRDefault="00BD686D">
      <w:pPr>
        <w:numPr>
          <w:ilvl w:val="0"/>
          <w:numId w:val="3"/>
        </w:numPr>
        <w:spacing w:after="0" w:line="265" w:lineRule="auto"/>
        <w:ind w:left="762" w:right="86" w:hanging="727"/>
      </w:pPr>
      <w:r>
        <w:rPr>
          <w:sz w:val="26"/>
        </w:rPr>
        <w:t>Review of Board Effectiveness;</w:t>
      </w:r>
    </w:p>
    <w:p w14:paraId="449BD407" w14:textId="77777777" w:rsidR="00452E52" w:rsidRDefault="00BD686D">
      <w:pPr>
        <w:numPr>
          <w:ilvl w:val="0"/>
          <w:numId w:val="3"/>
        </w:numPr>
        <w:spacing w:after="0" w:line="265" w:lineRule="auto"/>
        <w:ind w:left="762" w:right="86" w:hanging="727"/>
      </w:pPr>
      <w:r>
        <w:rPr>
          <w:sz w:val="26"/>
        </w:rPr>
        <w:t>Departmental Charging Policy</w:t>
      </w:r>
      <w:r>
        <w:rPr>
          <w:sz w:val="26"/>
        </w:rPr>
        <w:t>;</w:t>
      </w:r>
    </w:p>
    <w:p w14:paraId="2921DEFF" w14:textId="77777777" w:rsidR="00452E52" w:rsidRDefault="00BD686D">
      <w:pPr>
        <w:tabs>
          <w:tab w:val="center" w:pos="1922"/>
        </w:tabs>
        <w:spacing w:after="0" w:line="259" w:lineRule="auto"/>
        <w:ind w:left="0" w:right="0" w:firstLine="0"/>
        <w:jc w:val="left"/>
      </w:pPr>
      <w:r>
        <w:rPr>
          <w:noProof/>
        </w:rPr>
        <w:drawing>
          <wp:inline distT="0" distB="0" distL="0" distR="0" wp14:anchorId="1616ADC5" wp14:editId="7F152C6A">
            <wp:extent cx="50292" cy="54864"/>
            <wp:effectExtent l="0" t="0" r="0" b="0"/>
            <wp:docPr id="8768" name="Picture 8768"/>
            <wp:cNvGraphicFramePr/>
            <a:graphic xmlns:a="http://schemas.openxmlformats.org/drawingml/2006/main">
              <a:graphicData uri="http://schemas.openxmlformats.org/drawingml/2006/picture">
                <pic:pic xmlns:pic="http://schemas.openxmlformats.org/drawingml/2006/picture">
                  <pic:nvPicPr>
                    <pic:cNvPr id="8768" name="Picture 8768"/>
                    <pic:cNvPicPr/>
                  </pic:nvPicPr>
                  <pic:blipFill>
                    <a:blip r:embed="rId16"/>
                    <a:stretch>
                      <a:fillRect/>
                    </a:stretch>
                  </pic:blipFill>
                  <pic:spPr>
                    <a:xfrm>
                      <a:off x="0" y="0"/>
                      <a:ext cx="50292" cy="54864"/>
                    </a:xfrm>
                    <a:prstGeom prst="rect">
                      <a:avLst/>
                    </a:prstGeom>
                  </pic:spPr>
                </pic:pic>
              </a:graphicData>
            </a:graphic>
          </wp:inline>
        </w:drawing>
      </w:r>
      <w:r>
        <w:rPr>
          <w:sz w:val="22"/>
        </w:rPr>
        <w:tab/>
        <w:t>Information Assurance;</w:t>
      </w:r>
    </w:p>
    <w:p w14:paraId="137496EF" w14:textId="77777777" w:rsidR="00452E52" w:rsidRDefault="00BD686D">
      <w:pPr>
        <w:numPr>
          <w:ilvl w:val="0"/>
          <w:numId w:val="3"/>
        </w:numPr>
        <w:spacing w:after="41" w:line="265" w:lineRule="auto"/>
        <w:ind w:left="762" w:right="86" w:hanging="727"/>
      </w:pPr>
      <w:r>
        <w:rPr>
          <w:sz w:val="26"/>
        </w:rPr>
        <w:t>Legislative Programme;</w:t>
      </w:r>
    </w:p>
    <w:p w14:paraId="7ACF0E6F" w14:textId="77777777" w:rsidR="00452E52" w:rsidRDefault="00BD686D">
      <w:pPr>
        <w:numPr>
          <w:ilvl w:val="0"/>
          <w:numId w:val="3"/>
        </w:numPr>
        <w:ind w:left="762" w:right="86" w:hanging="727"/>
      </w:pPr>
      <w:r>
        <w:t>LPS rate collection;</w:t>
      </w:r>
    </w:p>
    <w:p w14:paraId="7469C0B1" w14:textId="77777777" w:rsidR="00452E52" w:rsidRDefault="00BD686D">
      <w:pPr>
        <w:numPr>
          <w:ilvl w:val="0"/>
          <w:numId w:val="3"/>
        </w:numPr>
        <w:spacing w:after="0" w:line="265" w:lineRule="auto"/>
        <w:ind w:left="762" w:right="86" w:hanging="727"/>
      </w:pPr>
      <w:r>
        <w:rPr>
          <w:sz w:val="26"/>
        </w:rPr>
        <w:t>Public access to government services;</w:t>
      </w:r>
    </w:p>
    <w:p w14:paraId="1812369F" w14:textId="77777777" w:rsidR="00452E52" w:rsidRDefault="00BD686D">
      <w:pPr>
        <w:numPr>
          <w:ilvl w:val="0"/>
          <w:numId w:val="3"/>
        </w:numPr>
        <w:spacing w:after="82"/>
        <w:ind w:left="762" w:right="86" w:hanging="727"/>
      </w:pPr>
      <w:r>
        <w:t>Board Operating Framework;</w:t>
      </w:r>
    </w:p>
    <w:p w14:paraId="0DC63008" w14:textId="77777777" w:rsidR="00452E52" w:rsidRDefault="00BD686D">
      <w:pPr>
        <w:numPr>
          <w:ilvl w:val="0"/>
          <w:numId w:val="3"/>
        </w:numPr>
        <w:ind w:left="762" w:right="86" w:hanging="727"/>
      </w:pPr>
      <w:r>
        <w:t>DFP Risk Appetite Statement;</w:t>
      </w:r>
    </w:p>
    <w:p w14:paraId="072D5436" w14:textId="77777777" w:rsidR="00452E52" w:rsidRDefault="00BD686D">
      <w:pPr>
        <w:numPr>
          <w:ilvl w:val="0"/>
          <w:numId w:val="3"/>
        </w:numPr>
        <w:spacing w:after="0" w:line="265" w:lineRule="auto"/>
        <w:ind w:left="762" w:right="86" w:hanging="727"/>
      </w:pPr>
      <w:r>
        <w:rPr>
          <w:sz w:val="26"/>
        </w:rPr>
        <w:t>NICS People Strategy 2013-16;</w:t>
      </w:r>
    </w:p>
    <w:p w14:paraId="71046305" w14:textId="77777777" w:rsidR="00452E52" w:rsidRDefault="00BD686D">
      <w:pPr>
        <w:numPr>
          <w:ilvl w:val="0"/>
          <w:numId w:val="3"/>
        </w:numPr>
        <w:spacing w:after="431"/>
        <w:ind w:left="762" w:right="86" w:hanging="727"/>
      </w:pPr>
      <w:r>
        <w:t xml:space="preserve">Sustainable Development Action Plan; and </w:t>
      </w:r>
      <w:r>
        <w:rPr>
          <w:noProof/>
        </w:rPr>
        <w:drawing>
          <wp:inline distT="0" distB="0" distL="0" distR="0" wp14:anchorId="6A55D425" wp14:editId="79B8702C">
            <wp:extent cx="50292" cy="50292"/>
            <wp:effectExtent l="0" t="0" r="0" b="0"/>
            <wp:docPr id="8776" name="Picture 8776"/>
            <wp:cNvGraphicFramePr/>
            <a:graphic xmlns:a="http://schemas.openxmlformats.org/drawingml/2006/main">
              <a:graphicData uri="http://schemas.openxmlformats.org/drawingml/2006/picture">
                <pic:pic xmlns:pic="http://schemas.openxmlformats.org/drawingml/2006/picture">
                  <pic:nvPicPr>
                    <pic:cNvPr id="8776" name="Picture 8776"/>
                    <pic:cNvPicPr/>
                  </pic:nvPicPr>
                  <pic:blipFill>
                    <a:blip r:embed="rId17"/>
                    <a:stretch>
                      <a:fillRect/>
                    </a:stretch>
                  </pic:blipFill>
                  <pic:spPr>
                    <a:xfrm>
                      <a:off x="0" y="0"/>
                      <a:ext cx="50292" cy="50292"/>
                    </a:xfrm>
                    <a:prstGeom prst="rect">
                      <a:avLst/>
                    </a:prstGeom>
                  </pic:spPr>
                </pic:pic>
              </a:graphicData>
            </a:graphic>
          </wp:inline>
        </w:drawing>
      </w:r>
      <w:r>
        <w:t xml:space="preserve"> Non-Domestic Revaluation 2015.</w:t>
      </w:r>
    </w:p>
    <w:p w14:paraId="5057BAFD" w14:textId="77777777" w:rsidR="00452E52" w:rsidRDefault="00BD686D">
      <w:pPr>
        <w:spacing w:after="181"/>
        <w:ind w:left="104" w:right="86"/>
      </w:pPr>
      <w:r>
        <w:t>It is envisaged that the Board will discuss similar issues covering the breadth of the Department's areas of responsibility during 2014-15.</w:t>
      </w:r>
    </w:p>
    <w:p w14:paraId="50AD65A2" w14:textId="77777777" w:rsidR="00452E52" w:rsidRDefault="00BD686D">
      <w:pPr>
        <w:spacing w:after="154"/>
        <w:ind w:left="38" w:right="0"/>
      </w:pPr>
      <w:r>
        <w:lastRenderedPageBreak/>
        <w:t>The Board is fully committed to the highes</w:t>
      </w:r>
      <w:r>
        <w:t xml:space="preserve">t standards of corporate governance and complies to the relevant extent with the best practice set out in "Corporate </w:t>
      </w:r>
      <w:r>
        <w:rPr>
          <w:rFonts w:ascii="Times New Roman" w:eastAsia="Times New Roman" w:hAnsi="Times New Roman" w:cs="Times New Roman"/>
        </w:rPr>
        <w:t xml:space="preserve">governance in central government departments: Code of good practice (NI) 2013" </w:t>
      </w:r>
      <w:r>
        <w:t>issued under DAO (DFP) 06/13 in April 2013.</w:t>
      </w:r>
    </w:p>
    <w:p w14:paraId="2720DD02" w14:textId="77777777" w:rsidR="00452E52" w:rsidRDefault="00BD686D">
      <w:pPr>
        <w:spacing w:after="184"/>
        <w:ind w:left="38" w:right="86"/>
      </w:pPr>
      <w:r>
        <w:t xml:space="preserve">Attendance of non-executive and executive members at Board meetings during </w:t>
      </w:r>
      <w:r>
        <w:rPr>
          <w:rFonts w:ascii="Times New Roman" w:eastAsia="Times New Roman" w:hAnsi="Times New Roman" w:cs="Times New Roman"/>
        </w:rPr>
        <w:t>2013-14:</w:t>
      </w:r>
    </w:p>
    <w:p w14:paraId="32CB5172" w14:textId="77777777" w:rsidR="00452E52" w:rsidRDefault="00BD686D">
      <w:pPr>
        <w:spacing w:after="140" w:line="265" w:lineRule="auto"/>
        <w:ind w:left="4157" w:right="43" w:hanging="10"/>
      </w:pPr>
      <w:r>
        <w:rPr>
          <w:sz w:val="26"/>
        </w:rPr>
        <w:t>Number of Meetings attended</w:t>
      </w:r>
    </w:p>
    <w:p w14:paraId="3D005356" w14:textId="77777777" w:rsidR="00452E52" w:rsidRDefault="00BD686D">
      <w:pPr>
        <w:spacing w:after="130" w:line="265" w:lineRule="auto"/>
        <w:ind w:left="492" w:right="43" w:hanging="10"/>
      </w:pPr>
      <w:r>
        <w:rPr>
          <w:sz w:val="26"/>
        </w:rPr>
        <w:t>Non-executive members</w:t>
      </w:r>
    </w:p>
    <w:p w14:paraId="5089EAAD" w14:textId="77777777" w:rsidR="00452E52" w:rsidRDefault="00BD686D">
      <w:pPr>
        <w:ind w:left="485" w:right="86"/>
      </w:pPr>
      <w:r>
        <w:t>Stephen Hodkinson</w:t>
      </w:r>
    </w:p>
    <w:p w14:paraId="55FCBFEB" w14:textId="77777777" w:rsidR="00452E52" w:rsidRDefault="00BD686D">
      <w:pPr>
        <w:spacing w:after="0" w:line="265" w:lineRule="auto"/>
        <w:ind w:left="492" w:right="5357" w:hanging="10"/>
      </w:pPr>
      <w:r>
        <w:rPr>
          <w:sz w:val="26"/>
        </w:rPr>
        <w:t>Dolores O'Reilly Executive members</w:t>
      </w:r>
    </w:p>
    <w:p w14:paraId="5C5B88BD" w14:textId="77777777" w:rsidR="00452E52" w:rsidRDefault="00BD686D">
      <w:pPr>
        <w:ind w:left="485" w:right="3463"/>
      </w:pPr>
      <w:r>
        <w:rPr>
          <w:noProof/>
        </w:rPr>
        <w:drawing>
          <wp:anchor distT="0" distB="0" distL="114300" distR="114300" simplePos="0" relativeHeight="251658240" behindDoc="0" locked="0" layoutInCell="1" allowOverlap="0" wp14:anchorId="33B434EE" wp14:editId="235F6C7F">
            <wp:simplePos x="0" y="0"/>
            <wp:positionH relativeFrom="column">
              <wp:posOffset>2642616</wp:posOffset>
            </wp:positionH>
            <wp:positionV relativeFrom="paragraph">
              <wp:posOffset>0</wp:posOffset>
            </wp:positionV>
            <wp:extent cx="484632" cy="2052828"/>
            <wp:effectExtent l="0" t="0" r="0" b="0"/>
            <wp:wrapSquare wrapText="bothSides"/>
            <wp:docPr id="10953" name="Picture 10953"/>
            <wp:cNvGraphicFramePr/>
            <a:graphic xmlns:a="http://schemas.openxmlformats.org/drawingml/2006/main">
              <a:graphicData uri="http://schemas.openxmlformats.org/drawingml/2006/picture">
                <pic:pic xmlns:pic="http://schemas.openxmlformats.org/drawingml/2006/picture">
                  <pic:nvPicPr>
                    <pic:cNvPr id="10953" name="Picture 10953"/>
                    <pic:cNvPicPr/>
                  </pic:nvPicPr>
                  <pic:blipFill>
                    <a:blip r:embed="rId18"/>
                    <a:stretch>
                      <a:fillRect/>
                    </a:stretch>
                  </pic:blipFill>
                  <pic:spPr>
                    <a:xfrm>
                      <a:off x="0" y="0"/>
                      <a:ext cx="484632" cy="2052828"/>
                    </a:xfrm>
                    <a:prstGeom prst="rect">
                      <a:avLst/>
                    </a:prstGeom>
                  </pic:spPr>
                </pic:pic>
              </a:graphicData>
            </a:graphic>
          </wp:anchor>
        </w:drawing>
      </w:r>
      <w:r>
        <w:t xml:space="preserve">Stephen </w:t>
      </w:r>
      <w:proofErr w:type="spellStart"/>
      <w:r>
        <w:t>Peover</w:t>
      </w:r>
      <w:proofErr w:type="spellEnd"/>
    </w:p>
    <w:p w14:paraId="3E99A9DB" w14:textId="77777777" w:rsidR="00452E52" w:rsidRDefault="00BD686D">
      <w:pPr>
        <w:ind w:left="485" w:right="3463"/>
      </w:pPr>
      <w:r>
        <w:t>Des Armstrong</w:t>
      </w:r>
    </w:p>
    <w:p w14:paraId="2815FF51" w14:textId="77777777" w:rsidR="00452E52" w:rsidRDefault="00BD686D">
      <w:pPr>
        <w:ind w:left="478" w:right="3463"/>
      </w:pPr>
      <w:r>
        <w:t>Anne Breen</w:t>
      </w:r>
    </w:p>
    <w:p w14:paraId="6EF08836" w14:textId="77777777" w:rsidR="00452E52" w:rsidRDefault="00BD686D">
      <w:pPr>
        <w:ind w:left="485" w:right="3463"/>
      </w:pPr>
      <w:r>
        <w:t>Michael Brennan</w:t>
      </w:r>
    </w:p>
    <w:p w14:paraId="1CA66BE4" w14:textId="77777777" w:rsidR="00452E52" w:rsidRDefault="00BD686D">
      <w:pPr>
        <w:ind w:left="485" w:right="3463"/>
      </w:pPr>
      <w:r>
        <w:t xml:space="preserve">Norman </w:t>
      </w:r>
      <w:proofErr w:type="spellStart"/>
      <w:r>
        <w:t>Caven</w:t>
      </w:r>
      <w:proofErr w:type="spellEnd"/>
    </w:p>
    <w:p w14:paraId="3785CF70" w14:textId="77777777" w:rsidR="00452E52" w:rsidRDefault="00BD686D">
      <w:pPr>
        <w:ind w:left="493" w:right="3463"/>
      </w:pPr>
      <w:r>
        <w:t>Brendan Fitzpatrick</w:t>
      </w:r>
    </w:p>
    <w:p w14:paraId="2373CBB7" w14:textId="77777777" w:rsidR="00452E52" w:rsidRDefault="00BD686D">
      <w:pPr>
        <w:spacing w:after="0" w:line="265" w:lineRule="auto"/>
        <w:ind w:left="492" w:right="3463" w:hanging="10"/>
      </w:pPr>
      <w:r>
        <w:rPr>
          <w:sz w:val="26"/>
        </w:rPr>
        <w:t>Colin Lewis</w:t>
      </w:r>
    </w:p>
    <w:p w14:paraId="2C5ADEA8" w14:textId="77777777" w:rsidR="00452E52" w:rsidRDefault="00BD686D">
      <w:pPr>
        <w:spacing w:after="0" w:line="265" w:lineRule="auto"/>
        <w:ind w:left="500" w:right="3463" w:hanging="10"/>
      </w:pPr>
      <w:r>
        <w:rPr>
          <w:sz w:val="26"/>
        </w:rPr>
        <w:t>Bill Pauley</w:t>
      </w:r>
    </w:p>
    <w:p w14:paraId="351CAF32" w14:textId="77777777" w:rsidR="00452E52" w:rsidRDefault="00BD686D">
      <w:pPr>
        <w:spacing w:after="0" w:line="265" w:lineRule="auto"/>
        <w:ind w:left="500" w:right="3463" w:hanging="10"/>
      </w:pPr>
      <w:proofErr w:type="spellStart"/>
      <w:r>
        <w:rPr>
          <w:sz w:val="26"/>
        </w:rPr>
        <w:t>Oswyn</w:t>
      </w:r>
      <w:proofErr w:type="spellEnd"/>
      <w:r>
        <w:rPr>
          <w:sz w:val="26"/>
        </w:rPr>
        <w:t xml:space="preserve"> Paulin Colin Sullivan</w:t>
      </w:r>
    </w:p>
    <w:p w14:paraId="2879D4AD" w14:textId="77777777" w:rsidR="00452E52" w:rsidRDefault="00BD686D">
      <w:pPr>
        <w:spacing w:after="0" w:line="265" w:lineRule="auto"/>
        <w:ind w:left="500" w:right="3463" w:hanging="10"/>
      </w:pPr>
      <w:r>
        <w:rPr>
          <w:sz w:val="26"/>
        </w:rPr>
        <w:t xml:space="preserve">Paul </w:t>
      </w:r>
      <w:proofErr w:type="spellStart"/>
      <w:r>
        <w:rPr>
          <w:sz w:val="26"/>
        </w:rPr>
        <w:t>Wickens</w:t>
      </w:r>
      <w:proofErr w:type="spellEnd"/>
    </w:p>
    <w:p w14:paraId="64E0BD93" w14:textId="77777777" w:rsidR="00452E52" w:rsidRDefault="00BD686D">
      <w:pPr>
        <w:ind w:left="485" w:right="3463"/>
      </w:pPr>
      <w:r>
        <w:t>John Wilkinson</w:t>
      </w:r>
    </w:p>
    <w:p w14:paraId="1CD58A3E" w14:textId="77777777" w:rsidR="00452E52" w:rsidRDefault="00BD686D">
      <w:pPr>
        <w:spacing w:after="248"/>
        <w:ind w:left="500" w:right="3463"/>
      </w:pPr>
      <w:r>
        <w:t>Brigitte Worth</w:t>
      </w:r>
    </w:p>
    <w:p w14:paraId="47253E32" w14:textId="77777777" w:rsidR="00452E52" w:rsidRDefault="00BD686D">
      <w:pPr>
        <w:spacing w:after="148"/>
        <w:ind w:left="38" w:right="86"/>
      </w:pPr>
      <w:r>
        <w:t xml:space="preserve">A formal review of the Board's effectiveness, including a review of the quality of data received, was conducted </w:t>
      </w:r>
      <w:r>
        <w:t>during 2013-14 by the Corporate Improvement Centre using the DFP Quality Programme. An Improvement Plan was drawn up and agreed by the Board and is currently being implemented.</w:t>
      </w:r>
    </w:p>
    <w:p w14:paraId="7ACFDD8D" w14:textId="77777777" w:rsidR="00452E52" w:rsidRDefault="00BD686D">
      <w:pPr>
        <w:spacing w:after="125" w:line="265" w:lineRule="auto"/>
        <w:ind w:left="31" w:right="43" w:hanging="10"/>
      </w:pPr>
      <w:r>
        <w:rPr>
          <w:sz w:val="26"/>
        </w:rPr>
        <w:t>Declarations of Interest</w:t>
      </w:r>
    </w:p>
    <w:p w14:paraId="13735ED0" w14:textId="77777777" w:rsidR="00452E52" w:rsidRDefault="00BD686D">
      <w:pPr>
        <w:spacing w:after="222"/>
        <w:ind w:left="38" w:right="86"/>
      </w:pPr>
      <w:r>
        <w:t xml:space="preserve">Departmental HR maintains a "Register of Interests" for members of the Senior Civil </w:t>
      </w:r>
      <w:r>
        <w:rPr>
          <w:noProof/>
        </w:rPr>
        <w:drawing>
          <wp:inline distT="0" distB="0" distL="0" distR="0" wp14:anchorId="1ED21C68" wp14:editId="7D987434">
            <wp:extent cx="4572" cy="4572"/>
            <wp:effectExtent l="0" t="0" r="0" b="0"/>
            <wp:docPr id="10852" name="Picture 10852"/>
            <wp:cNvGraphicFramePr/>
            <a:graphic xmlns:a="http://schemas.openxmlformats.org/drawingml/2006/main">
              <a:graphicData uri="http://schemas.openxmlformats.org/drawingml/2006/picture">
                <pic:pic xmlns:pic="http://schemas.openxmlformats.org/drawingml/2006/picture">
                  <pic:nvPicPr>
                    <pic:cNvPr id="10852" name="Picture 10852"/>
                    <pic:cNvPicPr/>
                  </pic:nvPicPr>
                  <pic:blipFill>
                    <a:blip r:embed="rId19"/>
                    <a:stretch>
                      <a:fillRect/>
                    </a:stretch>
                  </pic:blipFill>
                  <pic:spPr>
                    <a:xfrm>
                      <a:off x="0" y="0"/>
                      <a:ext cx="4572" cy="4572"/>
                    </a:xfrm>
                    <a:prstGeom prst="rect">
                      <a:avLst/>
                    </a:prstGeom>
                  </pic:spPr>
                </pic:pic>
              </a:graphicData>
            </a:graphic>
          </wp:inline>
        </w:drawing>
      </w:r>
      <w:r>
        <w:t>Service, including both Executive and non-Executive Directors on the DFP Board. Declarations include anything which may give rise to conflict with the position of Board me</w:t>
      </w:r>
      <w:r>
        <w:t>mber, including:</w:t>
      </w:r>
    </w:p>
    <w:p w14:paraId="4C091D51" w14:textId="77777777" w:rsidR="00452E52" w:rsidRDefault="00BD686D">
      <w:pPr>
        <w:numPr>
          <w:ilvl w:val="0"/>
          <w:numId w:val="4"/>
        </w:numPr>
        <w:ind w:right="86" w:hanging="720"/>
      </w:pPr>
      <w:r>
        <w:t xml:space="preserve">Private occupations, such as sitting on the boards of other public bodies; </w:t>
      </w:r>
      <w:r>
        <w:rPr>
          <w:noProof/>
        </w:rPr>
        <w:drawing>
          <wp:inline distT="0" distB="0" distL="0" distR="0" wp14:anchorId="5CAEF875" wp14:editId="3F7E8D3A">
            <wp:extent cx="50292" cy="50292"/>
            <wp:effectExtent l="0" t="0" r="0" b="0"/>
            <wp:docPr id="10854" name="Picture 10854"/>
            <wp:cNvGraphicFramePr/>
            <a:graphic xmlns:a="http://schemas.openxmlformats.org/drawingml/2006/main">
              <a:graphicData uri="http://schemas.openxmlformats.org/drawingml/2006/picture">
                <pic:pic xmlns:pic="http://schemas.openxmlformats.org/drawingml/2006/picture">
                  <pic:nvPicPr>
                    <pic:cNvPr id="10854" name="Picture 10854"/>
                    <pic:cNvPicPr/>
                  </pic:nvPicPr>
                  <pic:blipFill>
                    <a:blip r:embed="rId20"/>
                    <a:stretch>
                      <a:fillRect/>
                    </a:stretch>
                  </pic:blipFill>
                  <pic:spPr>
                    <a:xfrm>
                      <a:off x="0" y="0"/>
                      <a:ext cx="50292" cy="50292"/>
                    </a:xfrm>
                    <a:prstGeom prst="rect">
                      <a:avLst/>
                    </a:prstGeom>
                  </pic:spPr>
                </pic:pic>
              </a:graphicData>
            </a:graphic>
          </wp:inline>
        </w:drawing>
      </w:r>
      <w:r>
        <w:t xml:space="preserve"> Payment for private work;</w:t>
      </w:r>
    </w:p>
    <w:p w14:paraId="14B67868" w14:textId="77777777" w:rsidR="00452E52" w:rsidRDefault="00BD686D">
      <w:pPr>
        <w:numPr>
          <w:ilvl w:val="0"/>
          <w:numId w:val="4"/>
        </w:numPr>
        <w:spacing w:after="14"/>
        <w:ind w:right="86" w:hanging="720"/>
      </w:pPr>
      <w:r>
        <w:t>Relationships with suppliers and/or consultants with whom DFP does business;</w:t>
      </w:r>
    </w:p>
    <w:p w14:paraId="3735E84D" w14:textId="77777777" w:rsidR="00452E52" w:rsidRDefault="00BD686D">
      <w:pPr>
        <w:numPr>
          <w:ilvl w:val="0"/>
          <w:numId w:val="4"/>
        </w:numPr>
        <w:spacing w:after="176"/>
        <w:ind w:right="86" w:hanging="720"/>
      </w:pPr>
      <w:r>
        <w:t xml:space="preserve">Gifts or benefits received in connection with work in DFP; </w:t>
      </w:r>
      <w:r>
        <w:rPr>
          <w:noProof/>
        </w:rPr>
        <w:drawing>
          <wp:inline distT="0" distB="0" distL="0" distR="0" wp14:anchorId="74FCB30C" wp14:editId="1D6DD06B">
            <wp:extent cx="50292" cy="54864"/>
            <wp:effectExtent l="0" t="0" r="0" b="0"/>
            <wp:docPr id="10857" name="Picture 10857"/>
            <wp:cNvGraphicFramePr/>
            <a:graphic xmlns:a="http://schemas.openxmlformats.org/drawingml/2006/main">
              <a:graphicData uri="http://schemas.openxmlformats.org/drawingml/2006/picture">
                <pic:pic xmlns:pic="http://schemas.openxmlformats.org/drawingml/2006/picture">
                  <pic:nvPicPr>
                    <pic:cNvPr id="10857" name="Picture 10857"/>
                    <pic:cNvPicPr/>
                  </pic:nvPicPr>
                  <pic:blipFill>
                    <a:blip r:embed="rId21"/>
                    <a:stretch>
                      <a:fillRect/>
                    </a:stretch>
                  </pic:blipFill>
                  <pic:spPr>
                    <a:xfrm>
                      <a:off x="0" y="0"/>
                      <a:ext cx="50292" cy="54864"/>
                    </a:xfrm>
                    <a:prstGeom prst="rect">
                      <a:avLst/>
                    </a:prstGeom>
                  </pic:spPr>
                </pic:pic>
              </a:graphicData>
            </a:graphic>
          </wp:inline>
        </w:drawing>
      </w:r>
      <w:r>
        <w:t xml:space="preserve"> Membership of professional institutes and/or committees; and </w:t>
      </w:r>
      <w:r>
        <w:rPr>
          <w:noProof/>
        </w:rPr>
        <w:drawing>
          <wp:inline distT="0" distB="0" distL="0" distR="0" wp14:anchorId="18E1527E" wp14:editId="17267967">
            <wp:extent cx="50292" cy="50292"/>
            <wp:effectExtent l="0" t="0" r="0" b="0"/>
            <wp:docPr id="10858" name="Picture 10858"/>
            <wp:cNvGraphicFramePr/>
            <a:graphic xmlns:a="http://schemas.openxmlformats.org/drawingml/2006/main">
              <a:graphicData uri="http://schemas.openxmlformats.org/drawingml/2006/picture">
                <pic:pic xmlns:pic="http://schemas.openxmlformats.org/drawingml/2006/picture">
                  <pic:nvPicPr>
                    <pic:cNvPr id="10858" name="Picture 10858"/>
                    <pic:cNvPicPr/>
                  </pic:nvPicPr>
                  <pic:blipFill>
                    <a:blip r:embed="rId22"/>
                    <a:stretch>
                      <a:fillRect/>
                    </a:stretch>
                  </pic:blipFill>
                  <pic:spPr>
                    <a:xfrm>
                      <a:off x="0" y="0"/>
                      <a:ext cx="50292" cy="50292"/>
                    </a:xfrm>
                    <a:prstGeom prst="rect">
                      <a:avLst/>
                    </a:prstGeom>
                  </pic:spPr>
                </pic:pic>
              </a:graphicData>
            </a:graphic>
          </wp:inline>
        </w:drawing>
      </w:r>
      <w:r>
        <w:t xml:space="preserve"> Any other interests that could have a conflict.</w:t>
      </w:r>
    </w:p>
    <w:p w14:paraId="2A1DA67E" w14:textId="77777777" w:rsidR="00452E52" w:rsidRDefault="00BD686D">
      <w:pPr>
        <w:spacing w:after="181"/>
        <w:ind w:left="38" w:right="86"/>
      </w:pPr>
      <w:r>
        <w:lastRenderedPageBreak/>
        <w:t>For 2013-14, the Accounting Officer has been provided with assurance that no Board members have declared any conflict of interest with the busi</w:t>
      </w:r>
      <w:r>
        <w:t>ness of the Department.</w:t>
      </w:r>
    </w:p>
    <w:p w14:paraId="4E89056A" w14:textId="77777777" w:rsidR="00452E52" w:rsidRDefault="00BD686D">
      <w:pPr>
        <w:spacing w:after="108" w:line="265" w:lineRule="auto"/>
        <w:ind w:left="24" w:right="0" w:hanging="10"/>
        <w:jc w:val="left"/>
      </w:pPr>
      <w:r>
        <w:rPr>
          <w:sz w:val="28"/>
        </w:rPr>
        <w:t>Relationships with Agencies and Other Bodies</w:t>
      </w:r>
    </w:p>
    <w:p w14:paraId="79A1A4F2" w14:textId="77777777" w:rsidR="00452E52" w:rsidRDefault="00BD686D">
      <w:pPr>
        <w:ind w:left="38" w:right="86"/>
      </w:pPr>
      <w:r>
        <w:t>The Permanent Secretary has designated the Chief Executive of the Northern Ireland Statistics and Research Agency (NISRA) as Agency Accounting Officer with responsibility for the propriet</w:t>
      </w:r>
      <w:r>
        <w:t>y and regularity of Agency expenditure.</w:t>
      </w:r>
    </w:p>
    <w:p w14:paraId="4941D844" w14:textId="77777777" w:rsidR="00452E52" w:rsidRDefault="00BD686D">
      <w:pPr>
        <w:spacing w:after="155"/>
        <w:ind w:left="38" w:right="86"/>
      </w:pPr>
      <w:r>
        <w:t>During 2012-13, the Minister announced arrangements for LPS to cease to exist as an Executive Agency from 1 April 2013 and instead to deliver the same functions as a core directorate within the Department. This chang</w:t>
      </w:r>
      <w:r>
        <w:t>e in status has had no practical impact on the governance arrangements for either DFP or LPS.</w:t>
      </w:r>
    </w:p>
    <w:p w14:paraId="7E128862" w14:textId="77777777" w:rsidR="00452E52" w:rsidRDefault="00BD686D">
      <w:pPr>
        <w:spacing w:after="148"/>
        <w:ind w:left="38" w:right="86"/>
      </w:pPr>
      <w:r>
        <w:t>The Department also has joint responsibility for one North/South body, Special European Union Programmes Body (SEUPB). SEUPB is a grant aided body and expenditure</w:t>
      </w:r>
      <w:r>
        <w:t xml:space="preserve"> is accounted for in the departmental accounts via the issue of a grant.</w:t>
      </w:r>
    </w:p>
    <w:p w14:paraId="28071615" w14:textId="77777777" w:rsidR="00452E52" w:rsidRDefault="00BD686D">
      <w:pPr>
        <w:spacing w:after="190"/>
        <w:ind w:left="38" w:right="86"/>
      </w:pPr>
      <w:r>
        <w:t xml:space="preserve">The Chief Executive Officer of SEUPB is the Accountable Person responsible for the efficient and effective administration of the Body. The responsibilities of the Chief Executive are </w:t>
      </w:r>
      <w:r>
        <w:t>set out in the Financial Memorandum and include ensuring that appropriate financial and other management controls are in place to safeguard public funds and conform to the requirements of propriety, regularity and financial management.</w:t>
      </w:r>
    </w:p>
    <w:p w14:paraId="32E6EE7C" w14:textId="77777777" w:rsidR="00452E52" w:rsidRDefault="00BD686D">
      <w:pPr>
        <w:spacing w:after="176"/>
        <w:ind w:left="38" w:right="86"/>
      </w:pPr>
      <w:r>
        <w:t>The Chief Executive Officer is responsible for signing the SEUPB accounts and ensuring they are prepared in accordance with relevant guidance.</w:t>
      </w:r>
    </w:p>
    <w:p w14:paraId="6057D021" w14:textId="77777777" w:rsidR="00452E52" w:rsidRDefault="00BD686D">
      <w:pPr>
        <w:spacing w:after="83" w:line="265" w:lineRule="auto"/>
        <w:ind w:left="31" w:right="43" w:hanging="10"/>
      </w:pPr>
      <w:r>
        <w:rPr>
          <w:sz w:val="26"/>
        </w:rPr>
        <w:t>Departmental Audit and Risk Committee</w:t>
      </w:r>
    </w:p>
    <w:p w14:paraId="23D86DF6" w14:textId="77777777" w:rsidR="00452E52" w:rsidRDefault="00BD686D">
      <w:pPr>
        <w:spacing w:after="176"/>
        <w:ind w:left="38" w:right="86"/>
      </w:pPr>
      <w:r>
        <w:t>The Departmental Audit and Risk Committee (DARC) supports the Accounting Of</w:t>
      </w:r>
      <w:r>
        <w:t>ficer and the Board on issues of risk, control and governance. In addition, DARC provides assurances and advice to the Accounting Officer on the adequacy of audit coverage both internal and external. DARC is chaired by one of the independent members and op</w:t>
      </w:r>
      <w:r>
        <w:t>erates under the best practice guidance contained within the Audit and Risk Assurance Committee Handbook (NI) issued under DAO (DFP) 05/14 in March 2014.</w:t>
      </w:r>
    </w:p>
    <w:p w14:paraId="40FF4664" w14:textId="77777777" w:rsidR="00452E52" w:rsidRDefault="00BD686D">
      <w:pPr>
        <w:spacing w:after="211"/>
        <w:ind w:left="38" w:right="86"/>
      </w:pPr>
      <w:r>
        <w:t>The Committee met on 4 occasions during the course of 2013-14. The Corporate Risk Register was provide</w:t>
      </w:r>
      <w:r>
        <w:t>d to all meetings and the Committee reviewed in detail departmental level risks in relation to:</w:t>
      </w:r>
    </w:p>
    <w:p w14:paraId="1C3C43DF" w14:textId="77777777" w:rsidR="00452E52" w:rsidRDefault="00BD686D">
      <w:pPr>
        <w:numPr>
          <w:ilvl w:val="0"/>
          <w:numId w:val="5"/>
        </w:numPr>
        <w:ind w:left="769" w:right="86" w:hanging="734"/>
      </w:pPr>
      <w:r>
        <w:t xml:space="preserve">Departmental budgets and managing the risk of over and under spends; </w:t>
      </w:r>
      <w:r>
        <w:rPr>
          <w:noProof/>
        </w:rPr>
        <w:drawing>
          <wp:inline distT="0" distB="0" distL="0" distR="0" wp14:anchorId="3A0C1ECA" wp14:editId="7E05F1F6">
            <wp:extent cx="50292" cy="50292"/>
            <wp:effectExtent l="0" t="0" r="0" b="0"/>
            <wp:docPr id="13859" name="Picture 13859"/>
            <wp:cNvGraphicFramePr/>
            <a:graphic xmlns:a="http://schemas.openxmlformats.org/drawingml/2006/main">
              <a:graphicData uri="http://schemas.openxmlformats.org/drawingml/2006/picture">
                <pic:pic xmlns:pic="http://schemas.openxmlformats.org/drawingml/2006/picture">
                  <pic:nvPicPr>
                    <pic:cNvPr id="13859" name="Picture 13859"/>
                    <pic:cNvPicPr/>
                  </pic:nvPicPr>
                  <pic:blipFill>
                    <a:blip r:embed="rId23"/>
                    <a:stretch>
                      <a:fillRect/>
                    </a:stretch>
                  </pic:blipFill>
                  <pic:spPr>
                    <a:xfrm>
                      <a:off x="0" y="0"/>
                      <a:ext cx="50292" cy="50292"/>
                    </a:xfrm>
                    <a:prstGeom prst="rect">
                      <a:avLst/>
                    </a:prstGeom>
                  </pic:spPr>
                </pic:pic>
              </a:graphicData>
            </a:graphic>
          </wp:inline>
        </w:drawing>
      </w:r>
      <w:r>
        <w:t xml:space="preserve"> Levels of collection and debt recovery in relation to domestic and nondomestic rates;</w:t>
      </w:r>
    </w:p>
    <w:p w14:paraId="4F0477CF" w14:textId="77777777" w:rsidR="00452E52" w:rsidRDefault="00BD686D">
      <w:pPr>
        <w:numPr>
          <w:ilvl w:val="0"/>
          <w:numId w:val="5"/>
        </w:numPr>
        <w:spacing w:after="0" w:line="265" w:lineRule="auto"/>
        <w:ind w:left="769" w:right="86" w:hanging="734"/>
      </w:pPr>
      <w:r>
        <w:rPr>
          <w:sz w:val="26"/>
        </w:rPr>
        <w:t>Lev</w:t>
      </w:r>
      <w:r>
        <w:rPr>
          <w:sz w:val="26"/>
        </w:rPr>
        <w:t>els of sickness absence within both the NICS and DFP;</w:t>
      </w:r>
    </w:p>
    <w:p w14:paraId="79752A12" w14:textId="77777777" w:rsidR="00452E52" w:rsidRDefault="00BD686D">
      <w:pPr>
        <w:numPr>
          <w:ilvl w:val="0"/>
          <w:numId w:val="5"/>
        </w:numPr>
        <w:ind w:left="769" w:right="86" w:hanging="734"/>
      </w:pPr>
      <w:r>
        <w:t>Implementation of the interim rate rebate scheme;</w:t>
      </w:r>
    </w:p>
    <w:p w14:paraId="1EDBE7A2" w14:textId="77777777" w:rsidR="00452E52" w:rsidRDefault="00BD686D">
      <w:pPr>
        <w:numPr>
          <w:ilvl w:val="0"/>
          <w:numId w:val="5"/>
        </w:numPr>
        <w:spacing w:after="418"/>
        <w:ind w:left="769" w:right="86" w:hanging="734"/>
      </w:pPr>
      <w:r>
        <w:t xml:space="preserve">Levels of assurance in relation to information risk within both NICS and DFP; </w:t>
      </w:r>
      <w:r>
        <w:rPr>
          <w:noProof/>
        </w:rPr>
        <w:drawing>
          <wp:inline distT="0" distB="0" distL="0" distR="0" wp14:anchorId="45206E9E" wp14:editId="08406DCE">
            <wp:extent cx="50292" cy="50292"/>
            <wp:effectExtent l="0" t="0" r="0" b="0"/>
            <wp:docPr id="13863" name="Picture 13863"/>
            <wp:cNvGraphicFramePr/>
            <a:graphic xmlns:a="http://schemas.openxmlformats.org/drawingml/2006/main">
              <a:graphicData uri="http://schemas.openxmlformats.org/drawingml/2006/picture">
                <pic:pic xmlns:pic="http://schemas.openxmlformats.org/drawingml/2006/picture">
                  <pic:nvPicPr>
                    <pic:cNvPr id="13863" name="Picture 13863"/>
                    <pic:cNvPicPr/>
                  </pic:nvPicPr>
                  <pic:blipFill>
                    <a:blip r:embed="rId24"/>
                    <a:stretch>
                      <a:fillRect/>
                    </a:stretch>
                  </pic:blipFill>
                  <pic:spPr>
                    <a:xfrm>
                      <a:off x="0" y="0"/>
                      <a:ext cx="50292" cy="50292"/>
                    </a:xfrm>
                    <a:prstGeom prst="rect">
                      <a:avLst/>
                    </a:prstGeom>
                  </pic:spPr>
                </pic:pic>
              </a:graphicData>
            </a:graphic>
          </wp:inline>
        </w:drawing>
      </w:r>
      <w:r>
        <w:t xml:space="preserve"> Regularity of payments in relation to EU Programmes 2007-13 for which DF</w:t>
      </w:r>
      <w:r>
        <w:t xml:space="preserve">P is the Accountable Department; and </w:t>
      </w:r>
      <w:r>
        <w:rPr>
          <w:noProof/>
        </w:rPr>
        <w:drawing>
          <wp:inline distT="0" distB="0" distL="0" distR="0" wp14:anchorId="2AC1397A" wp14:editId="51C6B54A">
            <wp:extent cx="50292" cy="50292"/>
            <wp:effectExtent l="0" t="0" r="0" b="0"/>
            <wp:docPr id="13864" name="Picture 13864"/>
            <wp:cNvGraphicFramePr/>
            <a:graphic xmlns:a="http://schemas.openxmlformats.org/drawingml/2006/main">
              <a:graphicData uri="http://schemas.openxmlformats.org/drawingml/2006/picture">
                <pic:pic xmlns:pic="http://schemas.openxmlformats.org/drawingml/2006/picture">
                  <pic:nvPicPr>
                    <pic:cNvPr id="13864" name="Picture 13864"/>
                    <pic:cNvPicPr/>
                  </pic:nvPicPr>
                  <pic:blipFill>
                    <a:blip r:embed="rId25"/>
                    <a:stretch>
                      <a:fillRect/>
                    </a:stretch>
                  </pic:blipFill>
                  <pic:spPr>
                    <a:xfrm>
                      <a:off x="0" y="0"/>
                      <a:ext cx="50292" cy="50292"/>
                    </a:xfrm>
                    <a:prstGeom prst="rect">
                      <a:avLst/>
                    </a:prstGeom>
                  </pic:spPr>
                </pic:pic>
              </a:graphicData>
            </a:graphic>
          </wp:inline>
        </w:drawing>
      </w:r>
      <w:r>
        <w:t xml:space="preserve"> Equal Pay vulnerabilities.</w:t>
      </w:r>
    </w:p>
    <w:p w14:paraId="7551E553" w14:textId="77777777" w:rsidR="00452E52" w:rsidRDefault="00BD686D">
      <w:pPr>
        <w:spacing w:after="223"/>
        <w:ind w:left="38" w:right="86"/>
      </w:pPr>
      <w:r>
        <w:t xml:space="preserve">The risk profile for the Department has also been reviewed regularly by the Board and DARC, and during the course of the year new controls and management actions have </w:t>
      </w:r>
      <w:r>
        <w:lastRenderedPageBreak/>
        <w:t>been put in place to mitigate the risks and to minimise the impact should they materialis</w:t>
      </w:r>
      <w:r>
        <w:t>e. This has resulted in the re-grading of risk status, and the inclusion and removal of risks at departmental level as necessary. Several risks have been managed to the extent where they have been removed from the risk register, these include:</w:t>
      </w:r>
    </w:p>
    <w:p w14:paraId="61D79930" w14:textId="77777777" w:rsidR="00452E52" w:rsidRDefault="00BD686D">
      <w:pPr>
        <w:ind w:left="38" w:right="317"/>
      </w:pPr>
      <w:r>
        <w:rPr>
          <w:noProof/>
        </w:rPr>
        <w:drawing>
          <wp:inline distT="0" distB="0" distL="0" distR="0" wp14:anchorId="4F25CC05" wp14:editId="7810CA7B">
            <wp:extent cx="54864" cy="50292"/>
            <wp:effectExtent l="0" t="0" r="0" b="0"/>
            <wp:docPr id="13865" name="Picture 13865"/>
            <wp:cNvGraphicFramePr/>
            <a:graphic xmlns:a="http://schemas.openxmlformats.org/drawingml/2006/main">
              <a:graphicData uri="http://schemas.openxmlformats.org/drawingml/2006/picture">
                <pic:pic xmlns:pic="http://schemas.openxmlformats.org/drawingml/2006/picture">
                  <pic:nvPicPr>
                    <pic:cNvPr id="13865" name="Picture 13865"/>
                    <pic:cNvPicPr/>
                  </pic:nvPicPr>
                  <pic:blipFill>
                    <a:blip r:embed="rId26"/>
                    <a:stretch>
                      <a:fillRect/>
                    </a:stretch>
                  </pic:blipFill>
                  <pic:spPr>
                    <a:xfrm>
                      <a:off x="0" y="0"/>
                      <a:ext cx="54864" cy="50292"/>
                    </a:xfrm>
                    <a:prstGeom prst="rect">
                      <a:avLst/>
                    </a:prstGeom>
                  </pic:spPr>
                </pic:pic>
              </a:graphicData>
            </a:graphic>
          </wp:inline>
        </w:drawing>
      </w:r>
      <w:r>
        <w:t xml:space="preserve"> Procuremen</w:t>
      </w:r>
      <w:r>
        <w:t xml:space="preserve">t guidance in relation to Social Clauses in contracts; and </w:t>
      </w:r>
      <w:r>
        <w:rPr>
          <w:noProof/>
        </w:rPr>
        <w:drawing>
          <wp:inline distT="0" distB="0" distL="0" distR="0" wp14:anchorId="3734DBC0" wp14:editId="01DF3363">
            <wp:extent cx="54864" cy="50292"/>
            <wp:effectExtent l="0" t="0" r="0" b="0"/>
            <wp:docPr id="13866" name="Picture 13866"/>
            <wp:cNvGraphicFramePr/>
            <a:graphic xmlns:a="http://schemas.openxmlformats.org/drawingml/2006/main">
              <a:graphicData uri="http://schemas.openxmlformats.org/drawingml/2006/picture">
                <pic:pic xmlns:pic="http://schemas.openxmlformats.org/drawingml/2006/picture">
                  <pic:nvPicPr>
                    <pic:cNvPr id="13866" name="Picture 13866"/>
                    <pic:cNvPicPr/>
                  </pic:nvPicPr>
                  <pic:blipFill>
                    <a:blip r:embed="rId27"/>
                    <a:stretch>
                      <a:fillRect/>
                    </a:stretch>
                  </pic:blipFill>
                  <pic:spPr>
                    <a:xfrm>
                      <a:off x="0" y="0"/>
                      <a:ext cx="54864" cy="50292"/>
                    </a:xfrm>
                    <a:prstGeom prst="rect">
                      <a:avLst/>
                    </a:prstGeom>
                  </pic:spPr>
                </pic:pic>
              </a:graphicData>
            </a:graphic>
          </wp:inline>
        </w:drawing>
      </w:r>
      <w:r>
        <w:t xml:space="preserve"> Levels of assurance in relation to information risk within DFP.</w:t>
      </w:r>
    </w:p>
    <w:p w14:paraId="271C9FFB" w14:textId="77777777" w:rsidR="00452E52" w:rsidRDefault="00BD686D">
      <w:pPr>
        <w:spacing w:after="476"/>
        <w:ind w:left="38" w:right="86"/>
      </w:pPr>
      <w:r>
        <w:t xml:space="preserve">The Departmental Board agreed a Risk Appetite Statement which articulates the amount of risk the Department is prepared to accept, </w:t>
      </w:r>
      <w:r>
        <w:t>tolerate or be exposed to in pursuit of its strategic objectives or from other inherent issues which although not directly linked to the strategic objectives have an impact on the risk profile of the Department.</w:t>
      </w:r>
    </w:p>
    <w:p w14:paraId="103215FC" w14:textId="77777777" w:rsidR="00452E52" w:rsidRDefault="00BD686D">
      <w:pPr>
        <w:spacing w:after="236"/>
        <w:ind w:left="38" w:right="86"/>
      </w:pPr>
      <w:r>
        <w:t>In addition to the risk register, the DARC c</w:t>
      </w:r>
      <w:r>
        <w:t>onsidered papers in relation to a range of corporate governance and internal control issues, including, for example:</w:t>
      </w:r>
    </w:p>
    <w:p w14:paraId="6C82280E" w14:textId="77777777" w:rsidR="00452E52" w:rsidRDefault="00BD686D">
      <w:pPr>
        <w:numPr>
          <w:ilvl w:val="0"/>
          <w:numId w:val="6"/>
        </w:numPr>
        <w:ind w:left="769" w:right="86" w:hanging="734"/>
      </w:pPr>
      <w:r>
        <w:t>Progress against internal audit plans and development of future plans;</w:t>
      </w:r>
    </w:p>
    <w:p w14:paraId="5847942D" w14:textId="77777777" w:rsidR="00452E52" w:rsidRDefault="00BD686D">
      <w:pPr>
        <w:numPr>
          <w:ilvl w:val="0"/>
          <w:numId w:val="6"/>
        </w:numPr>
        <w:ind w:left="769" w:right="86" w:hanging="734"/>
      </w:pPr>
      <w:r>
        <w:t>Progress against internal audit recommendations;</w:t>
      </w:r>
    </w:p>
    <w:p w14:paraId="4D0C5C30" w14:textId="77777777" w:rsidR="00452E52" w:rsidRDefault="00BD686D">
      <w:pPr>
        <w:numPr>
          <w:ilvl w:val="0"/>
          <w:numId w:val="6"/>
        </w:numPr>
        <w:ind w:left="769" w:right="86" w:hanging="734"/>
      </w:pPr>
      <w:r>
        <w:t>Departmental Resource Accounts;</w:t>
      </w:r>
    </w:p>
    <w:p w14:paraId="6E396F1B" w14:textId="77777777" w:rsidR="00452E52" w:rsidRDefault="00BD686D">
      <w:pPr>
        <w:numPr>
          <w:ilvl w:val="0"/>
          <w:numId w:val="6"/>
        </w:numPr>
        <w:ind w:left="769" w:right="86" w:hanging="734"/>
      </w:pPr>
      <w:r>
        <w:t>Stewardship Statements provided by all Business Area Directors;</w:t>
      </w:r>
    </w:p>
    <w:p w14:paraId="2C685E90" w14:textId="77777777" w:rsidR="00452E52" w:rsidRDefault="00BD686D">
      <w:pPr>
        <w:numPr>
          <w:ilvl w:val="0"/>
          <w:numId w:val="6"/>
        </w:numPr>
        <w:ind w:left="769" w:right="86" w:hanging="734"/>
      </w:pPr>
      <w:r>
        <w:t>Reports to Those Charged with Governance</w:t>
      </w:r>
      <w:r>
        <w:t xml:space="preserve"> and Value for Money reports provided by NI Audit Office;</w:t>
      </w:r>
    </w:p>
    <w:p w14:paraId="3B00889D" w14:textId="77777777" w:rsidR="00452E52" w:rsidRDefault="00BD686D">
      <w:pPr>
        <w:numPr>
          <w:ilvl w:val="0"/>
          <w:numId w:val="6"/>
        </w:numPr>
        <w:ind w:left="769" w:right="86" w:hanging="734"/>
      </w:pPr>
      <w:r>
        <w:t>Accountability Grids in relation to Public Accounts Committee recommendations; and</w:t>
      </w:r>
    </w:p>
    <w:p w14:paraId="1E85C1C2" w14:textId="77777777" w:rsidR="00452E52" w:rsidRDefault="00BD686D">
      <w:pPr>
        <w:numPr>
          <w:ilvl w:val="0"/>
          <w:numId w:val="6"/>
        </w:numPr>
        <w:spacing w:after="246"/>
        <w:ind w:left="769" w:right="86" w:hanging="734"/>
      </w:pPr>
      <w:r>
        <w:t>Fraud and whistleblowing.</w:t>
      </w:r>
    </w:p>
    <w:p w14:paraId="0C66F756" w14:textId="77777777" w:rsidR="00452E52" w:rsidRDefault="00BD686D">
      <w:pPr>
        <w:spacing w:after="410"/>
        <w:ind w:left="38" w:right="86"/>
      </w:pPr>
      <w:r>
        <w:t xml:space="preserve">The Chair of the DARC periodically provides a paper to Departmental Board, the latest in </w:t>
      </w:r>
      <w:r>
        <w:t>July 2013, outlining the work undertaken by the Committee and providing assurance on the systems of internal control in operation across DFP.</w:t>
      </w:r>
    </w:p>
    <w:p w14:paraId="652B5922" w14:textId="77777777" w:rsidR="00452E52" w:rsidRDefault="00BD686D">
      <w:pPr>
        <w:spacing w:after="158"/>
        <w:ind w:left="38" w:right="86"/>
      </w:pPr>
      <w:r>
        <w:t xml:space="preserve">A review of DARC effectiveness was undertaken in February 2014, utilising a National Audit Office Audit Committee </w:t>
      </w:r>
      <w:r>
        <w:t>self-assessment checklist. An Improvement Plan was drawn up and agreed by the DARC and is currently being implemented.</w:t>
      </w:r>
    </w:p>
    <w:p w14:paraId="4B0764B6" w14:textId="77777777" w:rsidR="00452E52" w:rsidRDefault="00BD686D">
      <w:pPr>
        <w:spacing w:after="196"/>
        <w:ind w:left="38" w:right="86"/>
      </w:pPr>
      <w:r>
        <w:t>All meetings of DARC are attended by representatives from the Northern Ireland Audit Office (NIAO) and the Chair of the Committee holds i</w:t>
      </w:r>
      <w:r>
        <w:t>ndependent meetings separately with the NIAO and Head of Internal Audit to discuss any particular issues of concern.</w:t>
      </w:r>
    </w:p>
    <w:p w14:paraId="75AF8184" w14:textId="77777777" w:rsidR="00452E52" w:rsidRDefault="00BD686D">
      <w:pPr>
        <w:spacing w:after="113" w:line="265" w:lineRule="auto"/>
        <w:ind w:left="31" w:right="43" w:hanging="10"/>
      </w:pPr>
      <w:r>
        <w:rPr>
          <w:sz w:val="26"/>
        </w:rPr>
        <w:t>Financial Management</w:t>
      </w:r>
    </w:p>
    <w:p w14:paraId="69089844" w14:textId="77777777" w:rsidR="00452E52" w:rsidRDefault="00BD686D">
      <w:pPr>
        <w:spacing w:after="143"/>
        <w:ind w:left="38" w:right="86"/>
      </w:pPr>
      <w:r>
        <w:t>Financial Management reporting to the Board plays a significant part in the effective monitoring and management of the</w:t>
      </w:r>
      <w:r>
        <w:t xml:space="preserve"> Department's financial performance. The Board regularly reviews actual income and expenditure against budgets to form the basis of collective Board decisions about the allocation and use of resources and to ensure that the Department's financial managemen</w:t>
      </w:r>
      <w:r>
        <w:t>t target of avoiding overspend and managing underspend within a tolerance of 1.5% is met.</w:t>
      </w:r>
    </w:p>
    <w:p w14:paraId="09C65787" w14:textId="77777777" w:rsidR="00452E52" w:rsidRDefault="00BD686D">
      <w:pPr>
        <w:spacing w:after="206"/>
        <w:ind w:left="38" w:right="86"/>
      </w:pPr>
      <w:r>
        <w:t xml:space="preserve">The Finance Director provides monthly financial management reports to the Board and provides advice and recommendations on the allocation of departmental </w:t>
      </w:r>
      <w:r>
        <w:lastRenderedPageBreak/>
        <w:t>resources. T</w:t>
      </w:r>
      <w:r>
        <w:t>his is supported by business areas providing actual and forecast information and analysis of variance against budgets which enables the Board to assess the extent to which corrective action is needed to address the Department's financial position.</w:t>
      </w:r>
    </w:p>
    <w:p w14:paraId="19187BF6" w14:textId="77777777" w:rsidR="00452E52" w:rsidRDefault="00BD686D">
      <w:pPr>
        <w:spacing w:after="109" w:line="265" w:lineRule="auto"/>
        <w:ind w:left="31" w:right="43" w:hanging="10"/>
      </w:pPr>
      <w:r>
        <w:rPr>
          <w:sz w:val="26"/>
        </w:rPr>
        <w:t>Governan</w:t>
      </w:r>
      <w:r>
        <w:rPr>
          <w:sz w:val="26"/>
        </w:rPr>
        <w:t>ce and Control Framework</w:t>
      </w:r>
    </w:p>
    <w:p w14:paraId="5B583C65" w14:textId="77777777" w:rsidR="00452E52" w:rsidRDefault="00BD686D">
      <w:pPr>
        <w:spacing w:after="170"/>
        <w:ind w:left="38" w:right="86"/>
      </w:pPr>
      <w:r>
        <w:t>The Department's Governance and Control Framework is the system by which the work of the Department is directed and controlled. This includes how the Department plans, sets and monitors achievement of its corporate objectives, how the risks to the achievem</w:t>
      </w:r>
      <w:r>
        <w:t>ent of those corporate objectives are identified and managed and what controls are in place to provide assurance that the Board is in control of the risks to achieving the stated objectives.</w:t>
      </w:r>
    </w:p>
    <w:p w14:paraId="6311D916" w14:textId="77777777" w:rsidR="00452E52" w:rsidRDefault="00BD686D">
      <w:pPr>
        <w:spacing w:after="205"/>
        <w:ind w:left="38" w:right="86"/>
      </w:pPr>
      <w:r>
        <w:t>The Governance and Control Framework contains advice and guidance</w:t>
      </w:r>
      <w:r>
        <w:t xml:space="preserve"> to business areas on </w:t>
      </w:r>
      <w:proofErr w:type="spellStart"/>
      <w:r>
        <w:t>corpörate</w:t>
      </w:r>
      <w:proofErr w:type="spellEnd"/>
      <w:r>
        <w:t xml:space="preserve"> governance and financial management including the approvals necessary for various types of expenditure. It also contains sources of information on the departmental approach to issues such as anti-fraud measures, charging, in</w:t>
      </w:r>
      <w:r>
        <w:t>formation security, procurement and whistleblowing arrangements.</w:t>
      </w:r>
    </w:p>
    <w:p w14:paraId="3EC21E7F" w14:textId="77777777" w:rsidR="00452E52" w:rsidRDefault="00BD686D">
      <w:pPr>
        <w:spacing w:after="173"/>
        <w:ind w:left="38" w:right="86"/>
      </w:pPr>
      <w:r>
        <w:t xml:space="preserve">A key element of the Governance and Control Framework is the DFP Policy and Framework for Risk </w:t>
      </w:r>
      <w:proofErr w:type="spellStart"/>
      <w:r>
        <w:t>Manägement</w:t>
      </w:r>
      <w:proofErr w:type="spellEnd"/>
      <w:r>
        <w:t xml:space="preserve"> which sets out the approach to the identification and management of risk at all level</w:t>
      </w:r>
      <w:r>
        <w:t>s across the Department. The Departmental Board regularly reviews and manages departmental risks on the Corporate Risk Register, by evaluating each risk to determine the likelihood and impact of the risk occurring, and ensuring that controls and mitigating</w:t>
      </w:r>
      <w:r>
        <w:t xml:space="preserve"> actions are in place. The Corporate Risk Register is supported by further risk registers at Directorate and Agency level.</w:t>
      </w:r>
    </w:p>
    <w:p w14:paraId="3818D17E" w14:textId="77777777" w:rsidR="00452E52" w:rsidRDefault="00BD686D">
      <w:pPr>
        <w:spacing w:after="123" w:line="265" w:lineRule="auto"/>
        <w:ind w:left="31" w:right="43" w:hanging="10"/>
      </w:pPr>
      <w:r>
        <w:rPr>
          <w:sz w:val="26"/>
        </w:rPr>
        <w:t>Departmental Performance</w:t>
      </w:r>
    </w:p>
    <w:p w14:paraId="2B29A312" w14:textId="77777777" w:rsidR="00452E52" w:rsidRDefault="00BD686D">
      <w:pPr>
        <w:spacing w:after="258"/>
        <w:ind w:left="38" w:right="86"/>
      </w:pPr>
      <w:r>
        <w:t xml:space="preserve">The DFP Operational Plan 2013-14 sets out the targets and objectives for the year against which performance </w:t>
      </w:r>
      <w:r>
        <w:t xml:space="preserve">is reported and monitored. Progress has been reported quarterly to the Board as part of the Corporate Performance Report using a RAG status assessment of each target and narrative on the actions taken to deliver the </w:t>
      </w:r>
      <w:r>
        <w:rPr>
          <w:rFonts w:ascii="Times New Roman" w:eastAsia="Times New Roman" w:hAnsi="Times New Roman" w:cs="Times New Roman"/>
        </w:rPr>
        <w:t>expected outcomes.</w:t>
      </w:r>
    </w:p>
    <w:p w14:paraId="7761AA46" w14:textId="77777777" w:rsidR="00452E52" w:rsidRDefault="00BD686D">
      <w:pPr>
        <w:spacing w:after="162"/>
        <w:ind w:left="38" w:right="86"/>
      </w:pPr>
      <w:r>
        <w:rPr>
          <w:noProof/>
        </w:rPr>
        <w:drawing>
          <wp:anchor distT="0" distB="0" distL="114300" distR="114300" simplePos="0" relativeHeight="251659264" behindDoc="0" locked="0" layoutInCell="1" allowOverlap="0" wp14:anchorId="6AC32040" wp14:editId="5AB91570">
            <wp:simplePos x="0" y="0"/>
            <wp:positionH relativeFrom="page">
              <wp:posOffset>3008376</wp:posOffset>
            </wp:positionH>
            <wp:positionV relativeFrom="page">
              <wp:posOffset>525780</wp:posOffset>
            </wp:positionV>
            <wp:extent cx="4572" cy="4572"/>
            <wp:effectExtent l="0" t="0" r="0" b="0"/>
            <wp:wrapTopAndBottom/>
            <wp:docPr id="19953" name="Picture 19953"/>
            <wp:cNvGraphicFramePr/>
            <a:graphic xmlns:a="http://schemas.openxmlformats.org/drawingml/2006/main">
              <a:graphicData uri="http://schemas.openxmlformats.org/drawingml/2006/picture">
                <pic:pic xmlns:pic="http://schemas.openxmlformats.org/drawingml/2006/picture">
                  <pic:nvPicPr>
                    <pic:cNvPr id="19953" name="Picture 19953"/>
                    <pic:cNvPicPr/>
                  </pic:nvPicPr>
                  <pic:blipFill>
                    <a:blip r:embed="rId19"/>
                    <a:stretch>
                      <a:fillRect/>
                    </a:stretch>
                  </pic:blipFill>
                  <pic:spPr>
                    <a:xfrm>
                      <a:off x="0" y="0"/>
                      <a:ext cx="4572" cy="4572"/>
                    </a:xfrm>
                    <a:prstGeom prst="rect">
                      <a:avLst/>
                    </a:prstGeom>
                  </pic:spPr>
                </pic:pic>
              </a:graphicData>
            </a:graphic>
          </wp:anchor>
        </w:drawing>
      </w:r>
      <w:r>
        <w:t>As part of the Corpo</w:t>
      </w:r>
      <w:r>
        <w:t>rate Performance Reports, the Board also receives, thoroughly reviews and seeks improvements to information on key departmental statistics in relation to performance in responding to Assembly Questions, FOI and Data Protection requests, prompt payment to s</w:t>
      </w:r>
      <w:r>
        <w:t>uppliers, workforce planning, resourcing and absence management, procurement and contract activity and expenditure on areas of interest such as external consultancy and hospitality.</w:t>
      </w:r>
    </w:p>
    <w:p w14:paraId="78CE3D3B" w14:textId="77777777" w:rsidR="00452E52" w:rsidRDefault="00BD686D">
      <w:pPr>
        <w:spacing w:after="165"/>
        <w:ind w:left="38" w:right="86"/>
      </w:pPr>
      <w:r>
        <w:t>Progress against targets in the Operational Plan is also reported twice ye</w:t>
      </w:r>
      <w:r>
        <w:t xml:space="preserve">arly to the Minister and scrutinised by the Committee for Finance and Personnel at oral evidence sessions with the Permanent Secretary. Other key senior officials also attend evidence sessions on specific areas of departmental business as requested by the </w:t>
      </w:r>
      <w:r>
        <w:t>Committee.</w:t>
      </w:r>
    </w:p>
    <w:p w14:paraId="1B0FFFBD" w14:textId="77777777" w:rsidR="00452E52" w:rsidRDefault="00BD686D">
      <w:pPr>
        <w:spacing w:after="243"/>
        <w:ind w:left="38" w:right="86"/>
      </w:pPr>
      <w:r>
        <w:t>The Department's Programme for Government commitments have been reported on a quarterly basis to the Office of the First Minister and Deputy First Minister (</w:t>
      </w:r>
      <w:proofErr w:type="spellStart"/>
      <w:r>
        <w:t>OFMdFM</w:t>
      </w:r>
      <w:proofErr w:type="spellEnd"/>
      <w:r>
        <w:t xml:space="preserve">), and where necessary, further information has been provided of the </w:t>
      </w:r>
      <w:r>
        <w:lastRenderedPageBreak/>
        <w:t>mitigating ac</w:t>
      </w:r>
      <w:r>
        <w:t xml:space="preserve">tions being taken to minimise the risk of failure to deliver the desired </w:t>
      </w:r>
      <w:r>
        <w:rPr>
          <w:rFonts w:ascii="Times New Roman" w:eastAsia="Times New Roman" w:hAnsi="Times New Roman" w:cs="Times New Roman"/>
        </w:rPr>
        <w:t>outcomes.</w:t>
      </w:r>
    </w:p>
    <w:p w14:paraId="4FD2C083" w14:textId="77777777" w:rsidR="00452E52" w:rsidRDefault="00BD686D">
      <w:pPr>
        <w:spacing w:after="198"/>
        <w:ind w:left="38" w:right="86"/>
      </w:pPr>
      <w:r>
        <w:t xml:space="preserve">The Operational Plan is supported by </w:t>
      </w:r>
      <w:proofErr w:type="gramStart"/>
      <w:r>
        <w:t>lower level</w:t>
      </w:r>
      <w:proofErr w:type="gramEnd"/>
      <w:r>
        <w:t xml:space="preserve"> plans at Directorate, Agency and Divisional level and is cascaded further into individual staff Personal Performance Agreeme</w:t>
      </w:r>
      <w:r>
        <w:t>nts.</w:t>
      </w:r>
    </w:p>
    <w:p w14:paraId="63304D09" w14:textId="77777777" w:rsidR="00452E52" w:rsidRDefault="00BD686D">
      <w:pPr>
        <w:spacing w:after="93" w:line="265" w:lineRule="auto"/>
        <w:ind w:left="104" w:right="0" w:hanging="10"/>
        <w:jc w:val="left"/>
      </w:pPr>
      <w:r>
        <w:rPr>
          <w:sz w:val="28"/>
        </w:rPr>
        <w:t>Level of Assurance</w:t>
      </w:r>
    </w:p>
    <w:p w14:paraId="4F083E3E" w14:textId="77777777" w:rsidR="00452E52" w:rsidRDefault="00BD686D">
      <w:pPr>
        <w:spacing w:after="178"/>
        <w:ind w:left="38" w:right="0"/>
      </w:pPr>
      <w:r>
        <w:t>The Accounting Officer is responsible for reviewing the effectiveness of the system of internal control. This review is informed by the information provided in stewardship statements from Directors bi-annually. These stewardship sta</w:t>
      </w:r>
      <w:r>
        <w:t>tements are based on assurances provided by managers within business areas on risk management, financial management, compliance with approvals and delegations and on the implementation of Internal Audit recommendations. Further assurance is provided by the</w:t>
      </w:r>
      <w:r>
        <w:t xml:space="preserve"> Head of </w:t>
      </w:r>
      <w:proofErr w:type="spellStart"/>
      <w:r>
        <w:t>Intemal</w:t>
      </w:r>
      <w:proofErr w:type="spellEnd"/>
      <w:r>
        <w:t xml:space="preserve"> Audit on compliance with the controls and actions recommended in audit assignments which have been conducted.</w:t>
      </w:r>
    </w:p>
    <w:p w14:paraId="0A48A08D" w14:textId="77777777" w:rsidR="00452E52" w:rsidRDefault="00BD686D">
      <w:pPr>
        <w:spacing w:after="177"/>
        <w:ind w:left="38" w:right="86"/>
      </w:pPr>
      <w:r>
        <w:t xml:space="preserve">The Department's internal audit function has conducted a programme of work during 2013-14 which has enabled the provision of assurances on the systems of internal control in operation across the Department. The reports by internal audit to senior managers </w:t>
      </w:r>
      <w:r>
        <w:t>provide an objective and independent assessment of the systems of internal control in operation across DFP together with prioritised recommendations to strengthen controls and implement further improvements.</w:t>
      </w:r>
    </w:p>
    <w:p w14:paraId="1F43F467" w14:textId="77777777" w:rsidR="00452E52" w:rsidRDefault="00BD686D">
      <w:pPr>
        <w:spacing w:after="154"/>
        <w:ind w:left="38" w:right="86"/>
      </w:pPr>
      <w:r>
        <w:t xml:space="preserve">An </w:t>
      </w:r>
      <w:proofErr w:type="spellStart"/>
      <w:r>
        <w:t>Extemal</w:t>
      </w:r>
      <w:proofErr w:type="spellEnd"/>
      <w:r>
        <w:t xml:space="preserve"> Quality Assessment of the DFP Interna</w:t>
      </w:r>
      <w:r>
        <w:t>l Audit Service and Corporate Governance arrangements was undertaken during 2012. The review confirmed that the Internal Audit Service is being provided in line with government standards. All recommendations have now been implemented and progress was repor</w:t>
      </w:r>
      <w:r>
        <w:t>ted regularly to DARC.</w:t>
      </w:r>
    </w:p>
    <w:p w14:paraId="0D03C938" w14:textId="77777777" w:rsidR="00452E52" w:rsidRDefault="00BD686D">
      <w:pPr>
        <w:spacing w:after="109"/>
        <w:ind w:left="38" w:right="86"/>
      </w:pPr>
      <w:r>
        <w:t>In his Annual Assurance Report, the Head of Internal Audit provided an overall satisfactory level of assurance on the governance, risk management and control arrangements across DFP. A synopsis of the main findings from each audit wa</w:t>
      </w:r>
      <w:r>
        <w:t>s provided to DARC, and the majority of audits were provided with a satisfactory, and in some cases, a substantial audit opinion.</w:t>
      </w:r>
    </w:p>
    <w:p w14:paraId="654B2CDA" w14:textId="77777777" w:rsidR="00452E52" w:rsidRDefault="00BD686D">
      <w:pPr>
        <w:spacing w:after="181"/>
        <w:ind w:left="38" w:right="86"/>
      </w:pPr>
      <w:r>
        <w:t>In 2012-13 Internal Audit carried out a review of Government Accounts Branch. The purpose of the review was to provide the Acc</w:t>
      </w:r>
      <w:r>
        <w:t>ounting Officer, via divisional management, with an opinion on the adequacy and effectiveness of the system of internal control, established by management, to facilitate the achievement of business objectives.</w:t>
      </w:r>
    </w:p>
    <w:p w14:paraId="10049A4A" w14:textId="77777777" w:rsidR="00452E52" w:rsidRDefault="00BD686D">
      <w:pPr>
        <w:spacing w:after="191"/>
        <w:ind w:left="38" w:right="86"/>
      </w:pPr>
      <w:r>
        <w:rPr>
          <w:noProof/>
        </w:rPr>
        <w:drawing>
          <wp:anchor distT="0" distB="0" distL="114300" distR="114300" simplePos="0" relativeHeight="251660288" behindDoc="0" locked="0" layoutInCell="1" allowOverlap="0" wp14:anchorId="09784088" wp14:editId="655068E3">
            <wp:simplePos x="0" y="0"/>
            <wp:positionH relativeFrom="page">
              <wp:posOffset>937260</wp:posOffset>
            </wp:positionH>
            <wp:positionV relativeFrom="page">
              <wp:posOffset>3726180</wp:posOffset>
            </wp:positionV>
            <wp:extent cx="9144" cy="13716"/>
            <wp:effectExtent l="0" t="0" r="0" b="0"/>
            <wp:wrapSquare wrapText="bothSides"/>
            <wp:docPr id="22950" name="Picture 22950"/>
            <wp:cNvGraphicFramePr/>
            <a:graphic xmlns:a="http://schemas.openxmlformats.org/drawingml/2006/main">
              <a:graphicData uri="http://schemas.openxmlformats.org/drawingml/2006/picture">
                <pic:pic xmlns:pic="http://schemas.openxmlformats.org/drawingml/2006/picture">
                  <pic:nvPicPr>
                    <pic:cNvPr id="22950" name="Picture 22950"/>
                    <pic:cNvPicPr/>
                  </pic:nvPicPr>
                  <pic:blipFill>
                    <a:blip r:embed="rId28"/>
                    <a:stretch>
                      <a:fillRect/>
                    </a:stretch>
                  </pic:blipFill>
                  <pic:spPr>
                    <a:xfrm>
                      <a:off x="0" y="0"/>
                      <a:ext cx="9144" cy="13716"/>
                    </a:xfrm>
                    <a:prstGeom prst="rect">
                      <a:avLst/>
                    </a:prstGeom>
                  </pic:spPr>
                </pic:pic>
              </a:graphicData>
            </a:graphic>
          </wp:anchor>
        </w:drawing>
      </w:r>
      <w:r>
        <w:t>The scope of the audit encompassed a review o</w:t>
      </w:r>
      <w:r>
        <w:t>f the following activities:</w:t>
      </w:r>
    </w:p>
    <w:p w14:paraId="1B9FBC5C" w14:textId="77777777" w:rsidR="00452E52" w:rsidRDefault="00BD686D">
      <w:pPr>
        <w:numPr>
          <w:ilvl w:val="0"/>
          <w:numId w:val="7"/>
        </w:numPr>
        <w:spacing w:after="0" w:line="265" w:lineRule="auto"/>
        <w:ind w:left="777" w:right="86" w:hanging="367"/>
      </w:pPr>
      <w:r>
        <w:rPr>
          <w:sz w:val="26"/>
        </w:rPr>
        <w:t>Cash Supply;</w:t>
      </w:r>
    </w:p>
    <w:p w14:paraId="5A09E718" w14:textId="77777777" w:rsidR="00452E52" w:rsidRDefault="00BD686D">
      <w:pPr>
        <w:numPr>
          <w:ilvl w:val="0"/>
          <w:numId w:val="7"/>
        </w:numPr>
        <w:ind w:left="777" w:right="86" w:hanging="367"/>
      </w:pPr>
      <w:r>
        <w:t>Investments;</w:t>
      </w:r>
    </w:p>
    <w:p w14:paraId="48F35D1C" w14:textId="77777777" w:rsidR="00452E52" w:rsidRDefault="00BD686D">
      <w:pPr>
        <w:numPr>
          <w:ilvl w:val="0"/>
          <w:numId w:val="7"/>
        </w:numPr>
        <w:ind w:left="777" w:right="86" w:hanging="367"/>
      </w:pPr>
      <w:r>
        <w:t xml:space="preserve">Paymaster General Account and NI Consolidated Fund; </w:t>
      </w:r>
      <w:r>
        <w:rPr>
          <w:noProof/>
        </w:rPr>
        <w:drawing>
          <wp:inline distT="0" distB="0" distL="0" distR="0" wp14:anchorId="58D4B13E" wp14:editId="72A07D20">
            <wp:extent cx="50292" cy="50293"/>
            <wp:effectExtent l="0" t="0" r="0" b="0"/>
            <wp:docPr id="22953" name="Picture 22953"/>
            <wp:cNvGraphicFramePr/>
            <a:graphic xmlns:a="http://schemas.openxmlformats.org/drawingml/2006/main">
              <a:graphicData uri="http://schemas.openxmlformats.org/drawingml/2006/picture">
                <pic:pic xmlns:pic="http://schemas.openxmlformats.org/drawingml/2006/picture">
                  <pic:nvPicPr>
                    <pic:cNvPr id="22953" name="Picture 22953"/>
                    <pic:cNvPicPr/>
                  </pic:nvPicPr>
                  <pic:blipFill>
                    <a:blip r:embed="rId29"/>
                    <a:stretch>
                      <a:fillRect/>
                    </a:stretch>
                  </pic:blipFill>
                  <pic:spPr>
                    <a:xfrm>
                      <a:off x="0" y="0"/>
                      <a:ext cx="50292" cy="50293"/>
                    </a:xfrm>
                    <a:prstGeom prst="rect">
                      <a:avLst/>
                    </a:prstGeom>
                  </pic:spPr>
                </pic:pic>
              </a:graphicData>
            </a:graphic>
          </wp:inline>
        </w:drawing>
      </w:r>
      <w:r>
        <w:tab/>
      </w:r>
      <w:proofErr w:type="spellStart"/>
      <w:r>
        <w:t>Govemment</w:t>
      </w:r>
      <w:proofErr w:type="spellEnd"/>
      <w:r>
        <w:t xml:space="preserve"> Lending System; and</w:t>
      </w:r>
    </w:p>
    <w:p w14:paraId="3B47C966" w14:textId="77777777" w:rsidR="00452E52" w:rsidRDefault="00BD686D">
      <w:pPr>
        <w:numPr>
          <w:ilvl w:val="0"/>
          <w:numId w:val="7"/>
        </w:numPr>
        <w:spacing w:after="148"/>
        <w:ind w:left="777" w:right="86" w:hanging="367"/>
      </w:pPr>
      <w:r>
        <w:t>Review of Risk and Control Frameworks for all system areas.</w:t>
      </w:r>
    </w:p>
    <w:p w14:paraId="4C0619CF" w14:textId="77777777" w:rsidR="00452E52" w:rsidRDefault="00BD686D">
      <w:pPr>
        <w:spacing w:after="145"/>
        <w:ind w:left="38" w:right="86"/>
      </w:pPr>
      <w:r>
        <w:lastRenderedPageBreak/>
        <w:t xml:space="preserve">The report was published in February 2014 and </w:t>
      </w:r>
      <w:proofErr w:type="spellStart"/>
      <w:r>
        <w:t>Govemment</w:t>
      </w:r>
      <w:proofErr w:type="spellEnd"/>
      <w:r>
        <w:t xml:space="preserve"> Ac</w:t>
      </w:r>
      <w:r>
        <w:t>counts Branch were given a satisfactory assurance.</w:t>
      </w:r>
    </w:p>
    <w:p w14:paraId="2118E62E" w14:textId="77777777" w:rsidR="00452E52" w:rsidRDefault="00BD686D">
      <w:pPr>
        <w:spacing w:after="422"/>
        <w:ind w:left="38" w:right="86"/>
      </w:pPr>
      <w:r>
        <w:t xml:space="preserve">The DARC now receives a summary position of the Recommendations Register, which details all agreed </w:t>
      </w:r>
      <w:proofErr w:type="spellStart"/>
      <w:r>
        <w:t>Intemal</w:t>
      </w:r>
      <w:proofErr w:type="spellEnd"/>
      <w:r>
        <w:t xml:space="preserve"> Audit Recommendations, at each meeting. Responsibility for maintenance of this register has now moved from Internal Audit to Business Planning and Co</w:t>
      </w:r>
      <w:r>
        <w:t>rporate Governance Branch. The format of the reporting is still evolving but the process is supporting DARC in identifying those recommendations which are past due or which require further discussion at DARC</w:t>
      </w:r>
    </w:p>
    <w:p w14:paraId="53432D3B" w14:textId="77777777" w:rsidR="00452E52" w:rsidRDefault="00BD686D">
      <w:pPr>
        <w:spacing w:after="204"/>
        <w:ind w:left="38" w:right="86"/>
      </w:pPr>
      <w:r>
        <w:t>The Departmental Security Officer ensures that the risks in relation to personal, physical and IT security are being managed and has conducted routine inspections of building and office security reporting breaches to senior management for appropriate actio</w:t>
      </w:r>
      <w:r>
        <w:t>n.</w:t>
      </w:r>
    </w:p>
    <w:p w14:paraId="532B04F4" w14:textId="77777777" w:rsidR="00452E52" w:rsidRDefault="00BD686D">
      <w:pPr>
        <w:spacing w:after="161"/>
        <w:ind w:left="38" w:right="86"/>
      </w:pPr>
      <w:r>
        <w:t xml:space="preserve">The Senior Information Risk Owner (SIRO) is a member of the Board and has regularly reported on information risk at departmental level. She has established an approach to information assurance risk management which includes the creation and maintenance </w:t>
      </w:r>
      <w:r>
        <w:t>of information risk registers by each Director and Agency Chief Executive within their respective business areas. The assessment of information risks has been conducted against the HMG Information Assurance Maturity Model and has been validated by Internal</w:t>
      </w:r>
      <w:r>
        <w:t xml:space="preserve"> Audit.</w:t>
      </w:r>
    </w:p>
    <w:p w14:paraId="3469DA49" w14:textId="77777777" w:rsidR="00452E52" w:rsidRDefault="00BD686D">
      <w:pPr>
        <w:spacing w:after="193"/>
        <w:ind w:left="38" w:right="86"/>
      </w:pPr>
      <w:r>
        <w:t>The SIRO is supported by a governance structure which includes a dedicated Information Assurance Team, Internal Audit, IT Security Officer and Departmental Accreditor with responsibility for the IT security, audit and accreditation of all departmen</w:t>
      </w:r>
      <w:r>
        <w:t>tal IT systems and NICS-wide shared services in line with Cabinet Office guidelines.</w:t>
      </w:r>
    </w:p>
    <w:p w14:paraId="5BE7ED99" w14:textId="77777777" w:rsidR="00452E52" w:rsidRDefault="00BD686D">
      <w:pPr>
        <w:spacing w:after="159"/>
        <w:ind w:left="38" w:right="86"/>
      </w:pPr>
      <w:r>
        <w:t>No reportable data breaches were identified between 1 April 2013 and 31 March 2014. However, on 3 April 2014 one breach was reported to the Information Commissioner's Offi</w:t>
      </w:r>
      <w:r>
        <w:t>ce (ICO). A review of the circumstances of this breach was undertaken and the ICO decided that no further action was required.</w:t>
      </w:r>
    </w:p>
    <w:p w14:paraId="6B92E092" w14:textId="77777777" w:rsidR="00452E52" w:rsidRDefault="00BD686D">
      <w:pPr>
        <w:spacing w:after="108" w:line="265" w:lineRule="auto"/>
        <w:ind w:left="31" w:right="43" w:hanging="10"/>
      </w:pPr>
      <w:r>
        <w:rPr>
          <w:sz w:val="26"/>
        </w:rPr>
        <w:t>Fraud prevention and awareness</w:t>
      </w:r>
    </w:p>
    <w:p w14:paraId="7CBE20A5" w14:textId="77777777" w:rsidR="00452E52" w:rsidRDefault="00BD686D">
      <w:pPr>
        <w:spacing w:after="172"/>
        <w:ind w:left="38" w:right="86"/>
      </w:pPr>
      <w:r>
        <w:t xml:space="preserve">The DFP Fraud Working Group continued to meet and correspond during 2013-14 to consider issues in </w:t>
      </w:r>
      <w:r>
        <w:t>relation to fraud, raise awareness of anti-fraud measures and disseminate information pertinent to the prevention and detection of fraud. During 2013-14 business area fraud risk assessments were commissioned, development of a departmental Fraud Risk Regist</w:t>
      </w:r>
      <w:r>
        <w:t xml:space="preserve">er was commenced and revised procedures for the handling of suspected frauds in Account NI were prepared and circulated, with a view to streamlining and preventing duplication of reporting and investigation. A review of the DFP </w:t>
      </w:r>
      <w:proofErr w:type="spellStart"/>
      <w:r>
        <w:t>Anti Fraud</w:t>
      </w:r>
      <w:proofErr w:type="spellEnd"/>
      <w:r>
        <w:t xml:space="preserve"> Policy and Respon</w:t>
      </w:r>
      <w:r>
        <w:t>se Plan policy is currently being undertaken in conjunction with DHR. In addition, a paper on the development of the Department's strategic approach to the investigation of alleged fraud was presented at the February Departmental Board.</w:t>
      </w:r>
    </w:p>
    <w:p w14:paraId="24F75174" w14:textId="77777777" w:rsidR="00452E52" w:rsidRDefault="00BD686D">
      <w:pPr>
        <w:spacing w:after="181"/>
        <w:ind w:left="38" w:right="86"/>
      </w:pPr>
      <w:r>
        <w:t>The Department take</w:t>
      </w:r>
      <w:r>
        <w:t xml:space="preserve">s a </w:t>
      </w:r>
      <w:proofErr w:type="gramStart"/>
      <w:r>
        <w:t>zero tolerance</w:t>
      </w:r>
      <w:proofErr w:type="gramEnd"/>
      <w:r>
        <w:t xml:space="preserve"> approach to fraud, reporting instances of fraud to the police as necessary. The Department also participates fully in the National </w:t>
      </w:r>
      <w:r>
        <w:lastRenderedPageBreak/>
        <w:t>Fraud Initiative by investigating matches in relation to payroll, pensions, trade creditors, rates and hou</w:t>
      </w:r>
      <w:r>
        <w:t>sing benefit data.</w:t>
      </w:r>
    </w:p>
    <w:p w14:paraId="3EFC9E31" w14:textId="77777777" w:rsidR="00452E52" w:rsidRDefault="00BD686D">
      <w:pPr>
        <w:spacing w:after="181"/>
        <w:ind w:left="38" w:right="86"/>
      </w:pPr>
      <w:r>
        <w:t>Whistleblowing arrangements are in place and can be used to raise concerns about alleged impropriety, wrongdoing, corruption, fraud or malpractice.</w:t>
      </w:r>
    </w:p>
    <w:p w14:paraId="7C4D897A" w14:textId="77777777" w:rsidR="00452E52" w:rsidRDefault="00BD686D">
      <w:pPr>
        <w:spacing w:after="108" w:line="265" w:lineRule="auto"/>
        <w:ind w:left="31" w:right="43" w:hanging="10"/>
      </w:pPr>
      <w:r>
        <w:rPr>
          <w:sz w:val="26"/>
        </w:rPr>
        <w:t>NIAO Value for Money Reports</w:t>
      </w:r>
    </w:p>
    <w:p w14:paraId="459FF8B1" w14:textId="77777777" w:rsidR="00452E52" w:rsidRDefault="00BD686D">
      <w:pPr>
        <w:spacing w:after="175"/>
        <w:ind w:left="38" w:right="86"/>
      </w:pPr>
      <w:r>
        <w:t>The Northern Ireland Audit Office has completed one value fo</w:t>
      </w:r>
      <w:r>
        <w:t xml:space="preserve">r money study within DFP during 2013-14 namely, Account NI: Review of a Public Sector Financial Shared Service, and a Public Accounts Committee (PAC) evidence session was held on 22 January 2014. Two further </w:t>
      </w:r>
      <w:proofErr w:type="gramStart"/>
      <w:r>
        <w:t>value</w:t>
      </w:r>
      <w:proofErr w:type="gramEnd"/>
      <w:r>
        <w:t xml:space="preserve"> for money studies which impacted on DFP we</w:t>
      </w:r>
      <w:r>
        <w:t>re completed during 2013-14 namely, Sickness Absence in the NI Public Sector (published 23 April 2013) and Future Impact of Borrowing and PFI Commitments (published 14 January 2014). A PAC evidence session on the Collaborative Procurement and Aggregated De</w:t>
      </w:r>
      <w:r>
        <w:t>mand report published in 2012-13 also took place on 5 June 2013. As with all previous value for money studies and PAC sessions relating to DFP the Department continues to address the risks to value for money and action the recommendations made.</w:t>
      </w:r>
    </w:p>
    <w:p w14:paraId="25148362" w14:textId="77777777" w:rsidR="00452E52" w:rsidRDefault="00BD686D">
      <w:pPr>
        <w:spacing w:after="102" w:line="265" w:lineRule="auto"/>
        <w:ind w:left="104" w:right="0" w:hanging="10"/>
        <w:jc w:val="left"/>
      </w:pPr>
      <w:r>
        <w:rPr>
          <w:sz w:val="28"/>
        </w:rPr>
        <w:t>Conclusion</w:t>
      </w:r>
    </w:p>
    <w:p w14:paraId="1F00FB5A" w14:textId="77777777" w:rsidR="00452E52" w:rsidRDefault="00BD686D">
      <w:pPr>
        <w:ind w:left="38" w:right="14"/>
      </w:pPr>
      <w:r>
        <w:t>Taking into account all of the arrangements set out in this Governance Statement, the Department has effective corporate governance structures in place and has satisfactory systems of internal control which have operated effectively during 2013</w:t>
      </w:r>
      <w:r>
        <w:rPr>
          <w:rFonts w:ascii="Times New Roman" w:eastAsia="Times New Roman" w:hAnsi="Times New Roman" w:cs="Times New Roman"/>
        </w:rPr>
        <w:t>14.</w:t>
      </w:r>
    </w:p>
    <w:p w14:paraId="03B780BE" w14:textId="77777777" w:rsidR="00452E52" w:rsidRDefault="00BD686D">
      <w:pPr>
        <w:spacing w:after="1027" w:line="265" w:lineRule="auto"/>
        <w:ind w:left="204" w:right="43" w:hanging="10"/>
      </w:pPr>
      <w:r>
        <w:rPr>
          <w:sz w:val="26"/>
        </w:rPr>
        <w:t>APPROVED AND SIGNED</w:t>
      </w:r>
    </w:p>
    <w:p w14:paraId="31D2B2B8" w14:textId="77777777" w:rsidR="00452E52" w:rsidRDefault="00BD686D">
      <w:pPr>
        <w:spacing w:after="0" w:line="265" w:lineRule="auto"/>
        <w:ind w:left="226" w:right="43" w:hanging="10"/>
      </w:pPr>
      <w:r>
        <w:rPr>
          <w:sz w:val="26"/>
        </w:rPr>
        <w:t>DAVID TERI-ING</w:t>
      </w:r>
    </w:p>
    <w:p w14:paraId="7B1F116F" w14:textId="77777777" w:rsidR="00452E52" w:rsidRDefault="00BD686D">
      <w:pPr>
        <w:spacing w:after="0" w:line="259" w:lineRule="auto"/>
        <w:ind w:left="202" w:right="0" w:firstLine="0"/>
        <w:jc w:val="left"/>
      </w:pPr>
      <w:r>
        <w:rPr>
          <w:rFonts w:ascii="Times New Roman" w:eastAsia="Times New Roman" w:hAnsi="Times New Roman" w:cs="Times New Roman"/>
          <w:sz w:val="22"/>
        </w:rPr>
        <w:t>Accounting Officer</w:t>
      </w:r>
    </w:p>
    <w:p w14:paraId="71ECD24C" w14:textId="77777777" w:rsidR="00452E52" w:rsidRDefault="00BD686D">
      <w:pPr>
        <w:spacing w:after="725"/>
        <w:ind w:left="219" w:right="86"/>
      </w:pPr>
      <w:r>
        <w:t>Department of Finance and Personnel</w:t>
      </w:r>
    </w:p>
    <w:p w14:paraId="254C9AEF" w14:textId="77777777" w:rsidR="00452E52" w:rsidRDefault="00BD686D">
      <w:pPr>
        <w:ind w:left="190" w:right="86"/>
      </w:pPr>
      <w:r>
        <w:t>'2-3 September 2014</w:t>
      </w:r>
      <w:r>
        <w:br w:type="page"/>
      </w:r>
    </w:p>
    <w:p w14:paraId="06E076E7" w14:textId="77777777" w:rsidR="00452E52" w:rsidRDefault="00BD686D">
      <w:pPr>
        <w:spacing w:after="159" w:line="265" w:lineRule="auto"/>
        <w:ind w:left="24" w:right="0" w:hanging="10"/>
        <w:jc w:val="left"/>
      </w:pPr>
      <w:r>
        <w:rPr>
          <w:sz w:val="28"/>
        </w:rPr>
        <w:lastRenderedPageBreak/>
        <w:t>The Certificate and Report of the Comptroller and Auditor General to the Northern Ireland Assembly</w:t>
      </w:r>
    </w:p>
    <w:p w14:paraId="6C3E389C" w14:textId="77777777" w:rsidR="00452E52" w:rsidRDefault="00BD686D">
      <w:pPr>
        <w:ind w:left="38" w:right="86"/>
      </w:pPr>
      <w:r>
        <w:t>I certify that I have audited the financial st</w:t>
      </w:r>
      <w:r>
        <w:t>atements of the Public Income and</w:t>
      </w:r>
    </w:p>
    <w:p w14:paraId="2A0E9775" w14:textId="77777777" w:rsidR="00452E52" w:rsidRDefault="00BD686D">
      <w:pPr>
        <w:spacing w:after="463"/>
        <w:ind w:left="38" w:right="86"/>
      </w:pPr>
      <w:r>
        <w:t>Expenditure account for the year ended 31 March 2014 under the Exchequer and Financial Provisions Act (Northern Ireland) 1950. These comprise the statements of Public Income and Expenditure, Capital Receipts and Issues, Ba</w:t>
      </w:r>
      <w:r>
        <w:t>lance Sheet and the related notes. These financial statements have been prepared on a cash basis.</w:t>
      </w:r>
    </w:p>
    <w:p w14:paraId="0CD534CE" w14:textId="77777777" w:rsidR="00452E52" w:rsidRDefault="00BD686D">
      <w:pPr>
        <w:spacing w:after="177" w:line="265" w:lineRule="auto"/>
        <w:ind w:left="31" w:right="43" w:hanging="10"/>
      </w:pPr>
      <w:r>
        <w:rPr>
          <w:sz w:val="26"/>
        </w:rPr>
        <w:t>Respective responsibilities of Accounting Officer and auditor</w:t>
      </w:r>
    </w:p>
    <w:p w14:paraId="6A577962" w14:textId="77777777" w:rsidR="00452E52" w:rsidRDefault="00BD686D">
      <w:pPr>
        <w:spacing w:after="476"/>
        <w:ind w:left="38" w:right="86"/>
      </w:pPr>
      <w:r>
        <w:t>As explained more fully in the Statement of Responsibilities of the Department of Finance and Pe</w:t>
      </w:r>
      <w:r>
        <w:t>rsonnel and the Accounting Officer, they are responsible for the preparation of the financial statements and for being satisfied that they properly present the receipts and payments during the year. My responsibility is to examine, certify and report on th</w:t>
      </w:r>
      <w:r>
        <w:t>e financial statements in accordance with the Exchequer and Financial Provisions Act (Northern Ireland) 1950. I conducted my audit in accordance with International Standards on Auditing (UK and Ireland). Those standards require me and my staff to comply wi</w:t>
      </w:r>
      <w:r>
        <w:t>th the Auditing Practices Board's Ethical Standards for Auditors.</w:t>
      </w:r>
    </w:p>
    <w:p w14:paraId="38D8876F" w14:textId="77777777" w:rsidR="00452E52" w:rsidRDefault="00BD686D">
      <w:pPr>
        <w:spacing w:after="170" w:line="265" w:lineRule="auto"/>
        <w:ind w:left="31" w:right="43" w:hanging="10"/>
      </w:pPr>
      <w:r>
        <w:rPr>
          <w:sz w:val="26"/>
        </w:rPr>
        <w:t>Scope of the audit of the financial statements</w:t>
      </w:r>
    </w:p>
    <w:p w14:paraId="65D07734" w14:textId="77777777" w:rsidR="00452E52" w:rsidRDefault="00BD686D">
      <w:pPr>
        <w:spacing w:after="142"/>
        <w:ind w:left="38" w:right="86"/>
      </w:pPr>
      <w:r>
        <w:rPr>
          <w:noProof/>
        </w:rPr>
        <w:drawing>
          <wp:anchor distT="0" distB="0" distL="114300" distR="114300" simplePos="0" relativeHeight="251661312" behindDoc="0" locked="0" layoutInCell="1" allowOverlap="0" wp14:anchorId="11ED1A28" wp14:editId="501128CD">
            <wp:simplePos x="0" y="0"/>
            <wp:positionH relativeFrom="page">
              <wp:posOffset>6117337</wp:posOffset>
            </wp:positionH>
            <wp:positionV relativeFrom="page">
              <wp:posOffset>420624</wp:posOffset>
            </wp:positionV>
            <wp:extent cx="9144" cy="13716"/>
            <wp:effectExtent l="0" t="0" r="0" b="0"/>
            <wp:wrapTopAndBottom/>
            <wp:docPr id="29198" name="Picture 29198"/>
            <wp:cNvGraphicFramePr/>
            <a:graphic xmlns:a="http://schemas.openxmlformats.org/drawingml/2006/main">
              <a:graphicData uri="http://schemas.openxmlformats.org/drawingml/2006/picture">
                <pic:pic xmlns:pic="http://schemas.openxmlformats.org/drawingml/2006/picture">
                  <pic:nvPicPr>
                    <pic:cNvPr id="29198" name="Picture 29198"/>
                    <pic:cNvPicPr/>
                  </pic:nvPicPr>
                  <pic:blipFill>
                    <a:blip r:embed="rId30"/>
                    <a:stretch>
                      <a:fillRect/>
                    </a:stretch>
                  </pic:blipFill>
                  <pic:spPr>
                    <a:xfrm>
                      <a:off x="0" y="0"/>
                      <a:ext cx="9144" cy="13716"/>
                    </a:xfrm>
                    <a:prstGeom prst="rect">
                      <a:avLst/>
                    </a:prstGeom>
                  </pic:spPr>
                </pic:pic>
              </a:graphicData>
            </a:graphic>
          </wp:anchor>
        </w:drawing>
      </w:r>
      <w:r>
        <w:t>An audit involves obtaining evidence about the amounts and disclosures in the financial statements sufficient to give reasonable assurance that the financial statements are free from material misstatement, whether caused by fraud or error. This includes an</w:t>
      </w:r>
      <w:r>
        <w:t xml:space="preserve"> assessment of: whether the accounting policies are appropriate to the Public Income and Expenditure's circumstances and have been consistently applied and adequately disclosed; the reasonableness of significant accounting estimates made by the Department </w:t>
      </w:r>
      <w:r>
        <w:t xml:space="preserve">of Finance and Personnel and the overall presentation of the financial statements. In </w:t>
      </w:r>
      <w:proofErr w:type="gramStart"/>
      <w:r>
        <w:t>addition</w:t>
      </w:r>
      <w:proofErr w:type="gramEnd"/>
      <w:r>
        <w:t xml:space="preserve"> I read all the financial and nonfinancial information in the Foreword to identify material inconsistencies with the audited financial statements. If I become awa</w:t>
      </w:r>
      <w:r>
        <w:t xml:space="preserve">re of any apparent material misstatements or </w:t>
      </w:r>
      <w:proofErr w:type="gramStart"/>
      <w:r>
        <w:t>inconsistencies</w:t>
      </w:r>
      <w:proofErr w:type="gramEnd"/>
      <w:r>
        <w:t xml:space="preserve"> I consider the implications for my certificate.</w:t>
      </w:r>
    </w:p>
    <w:p w14:paraId="0979E37B" w14:textId="77777777" w:rsidR="00452E52" w:rsidRDefault="00BD686D">
      <w:pPr>
        <w:spacing w:after="504"/>
        <w:ind w:left="38" w:right="86"/>
      </w:pPr>
      <w:r>
        <w:t>In addition, I am required to obtain evidence sufficient to give reasonable assurance that the receipts and payments reported in the financial stat</w:t>
      </w:r>
      <w:r>
        <w:t>ements have been applied to the purposes intended by the Assembly and the financial transactions conform to the authorities which govern them.</w:t>
      </w:r>
    </w:p>
    <w:p w14:paraId="24189424" w14:textId="77777777" w:rsidR="00452E52" w:rsidRDefault="00BD686D">
      <w:pPr>
        <w:spacing w:after="191" w:line="265" w:lineRule="auto"/>
        <w:ind w:left="96" w:right="43" w:hanging="10"/>
      </w:pPr>
      <w:r>
        <w:rPr>
          <w:sz w:val="26"/>
        </w:rPr>
        <w:t>Opinion on Regularity</w:t>
      </w:r>
    </w:p>
    <w:p w14:paraId="5DF7F43B" w14:textId="77777777" w:rsidR="00452E52" w:rsidRDefault="00BD686D">
      <w:pPr>
        <w:spacing w:after="508"/>
        <w:ind w:left="38" w:right="22"/>
      </w:pPr>
      <w:r>
        <w:t>In my opinion, in all material respects the receipts and payments recorded in the financial</w:t>
      </w:r>
      <w:r>
        <w:t xml:space="preserve"> statements have been applied to the purposes intended by the Assembly and the financial transaction conform to the authorities which govern them.</w:t>
      </w:r>
    </w:p>
    <w:p w14:paraId="0C615C65" w14:textId="77777777" w:rsidR="00452E52" w:rsidRDefault="00BD686D">
      <w:pPr>
        <w:spacing w:after="168" w:line="265" w:lineRule="auto"/>
        <w:ind w:left="118" w:right="43" w:hanging="10"/>
      </w:pPr>
      <w:r>
        <w:rPr>
          <w:sz w:val="26"/>
        </w:rPr>
        <w:lastRenderedPageBreak/>
        <w:t>Opinion on financial statements</w:t>
      </w:r>
    </w:p>
    <w:p w14:paraId="0E2243D2" w14:textId="77777777" w:rsidR="00452E52" w:rsidRDefault="00BD686D">
      <w:pPr>
        <w:ind w:left="125" w:right="86"/>
      </w:pPr>
      <w:r>
        <w:t>In my opinion:</w:t>
      </w:r>
    </w:p>
    <w:p w14:paraId="53907A72" w14:textId="77777777" w:rsidR="00452E52" w:rsidRDefault="00BD686D">
      <w:pPr>
        <w:numPr>
          <w:ilvl w:val="0"/>
          <w:numId w:val="8"/>
        </w:numPr>
        <w:spacing w:after="482"/>
        <w:ind w:right="118" w:hanging="353"/>
      </w:pPr>
      <w:r>
        <w:t xml:space="preserve">the financial statements properly </w:t>
      </w:r>
      <w:proofErr w:type="gramStart"/>
      <w:r>
        <w:t>presents</w:t>
      </w:r>
      <w:proofErr w:type="gramEnd"/>
      <w:r>
        <w:t xml:space="preserve"> the receipts and pa</w:t>
      </w:r>
      <w:r>
        <w:t xml:space="preserve">yments of the Public Income and Expenditure account for the year ended 31 March 2014 and the balances at that date: and </w:t>
      </w:r>
      <w:r>
        <w:rPr>
          <w:noProof/>
        </w:rPr>
        <w:drawing>
          <wp:inline distT="0" distB="0" distL="0" distR="0" wp14:anchorId="3D572A1F" wp14:editId="53F7C572">
            <wp:extent cx="50292" cy="50292"/>
            <wp:effectExtent l="0" t="0" r="0" b="0"/>
            <wp:docPr id="30932" name="Picture 30932"/>
            <wp:cNvGraphicFramePr/>
            <a:graphic xmlns:a="http://schemas.openxmlformats.org/drawingml/2006/main">
              <a:graphicData uri="http://schemas.openxmlformats.org/drawingml/2006/picture">
                <pic:pic xmlns:pic="http://schemas.openxmlformats.org/drawingml/2006/picture">
                  <pic:nvPicPr>
                    <pic:cNvPr id="30932" name="Picture 30932"/>
                    <pic:cNvPicPr/>
                  </pic:nvPicPr>
                  <pic:blipFill>
                    <a:blip r:embed="rId31"/>
                    <a:stretch>
                      <a:fillRect/>
                    </a:stretch>
                  </pic:blipFill>
                  <pic:spPr>
                    <a:xfrm>
                      <a:off x="0" y="0"/>
                      <a:ext cx="50292" cy="50292"/>
                    </a:xfrm>
                    <a:prstGeom prst="rect">
                      <a:avLst/>
                    </a:prstGeom>
                  </pic:spPr>
                </pic:pic>
              </a:graphicData>
            </a:graphic>
          </wp:inline>
        </w:drawing>
      </w:r>
      <w:r>
        <w:t xml:space="preserve"> the financial statements have been properly prepared in accordance with the Exchequer and Financial Provisions Act (Northern Ireland) </w:t>
      </w:r>
      <w:r>
        <w:t>1950 as amended by Article 3 of the Financial Provisions (NI) Order 1998.</w:t>
      </w:r>
    </w:p>
    <w:p w14:paraId="68B6593A" w14:textId="77777777" w:rsidR="00452E52" w:rsidRDefault="00BD686D">
      <w:pPr>
        <w:spacing w:after="181" w:line="265" w:lineRule="auto"/>
        <w:ind w:left="31" w:right="43" w:hanging="10"/>
      </w:pPr>
      <w:r>
        <w:rPr>
          <w:sz w:val="26"/>
        </w:rPr>
        <w:t>Opinion on other matters</w:t>
      </w:r>
    </w:p>
    <w:p w14:paraId="368A02E7" w14:textId="77777777" w:rsidR="00452E52" w:rsidRDefault="00BD686D">
      <w:pPr>
        <w:spacing w:after="236"/>
        <w:ind w:left="38" w:right="86"/>
      </w:pPr>
      <w:r>
        <w:t>In my opinion:</w:t>
      </w:r>
    </w:p>
    <w:p w14:paraId="679E22EB" w14:textId="77777777" w:rsidR="00452E52" w:rsidRDefault="00BD686D">
      <w:pPr>
        <w:numPr>
          <w:ilvl w:val="0"/>
          <w:numId w:val="8"/>
        </w:numPr>
        <w:spacing w:after="498"/>
        <w:ind w:right="118" w:hanging="353"/>
      </w:pPr>
      <w:r>
        <w:t>the information given in the Foreword to the Accounts for the Financial year for which the financial statements are prepared is consistent with the financial statements.</w:t>
      </w:r>
    </w:p>
    <w:p w14:paraId="38AE8AC1" w14:textId="77777777" w:rsidR="00452E52" w:rsidRDefault="00BD686D">
      <w:pPr>
        <w:spacing w:after="0" w:line="265" w:lineRule="auto"/>
        <w:ind w:left="31" w:right="43" w:hanging="10"/>
      </w:pPr>
      <w:r>
        <w:rPr>
          <w:sz w:val="26"/>
        </w:rPr>
        <w:t>Matters on which I report by exception</w:t>
      </w:r>
    </w:p>
    <w:p w14:paraId="1B0DF1D8" w14:textId="77777777" w:rsidR="00452E52" w:rsidRDefault="00BD686D">
      <w:pPr>
        <w:spacing w:after="287"/>
        <w:ind w:left="38" w:right="86"/>
      </w:pPr>
      <w:r>
        <w:t>I have nothing to report in respect of the foll</w:t>
      </w:r>
      <w:r>
        <w:t>owing matters which I report to you if, in my opinion:</w:t>
      </w:r>
    </w:p>
    <w:p w14:paraId="0103BC3F" w14:textId="77777777" w:rsidR="00452E52" w:rsidRDefault="00BD686D">
      <w:pPr>
        <w:numPr>
          <w:ilvl w:val="0"/>
          <w:numId w:val="9"/>
        </w:numPr>
        <w:spacing w:after="209"/>
        <w:ind w:right="86"/>
      </w:pPr>
      <w:r>
        <w:t xml:space="preserve">adequate accounting records have not been kept; or </w:t>
      </w:r>
      <w:r>
        <w:rPr>
          <w:noProof/>
        </w:rPr>
        <w:drawing>
          <wp:inline distT="0" distB="0" distL="0" distR="0" wp14:anchorId="635E8C9D" wp14:editId="3D4559F2">
            <wp:extent cx="50292" cy="50292"/>
            <wp:effectExtent l="0" t="0" r="0" b="0"/>
            <wp:docPr id="30934" name="Picture 30934"/>
            <wp:cNvGraphicFramePr/>
            <a:graphic xmlns:a="http://schemas.openxmlformats.org/drawingml/2006/main">
              <a:graphicData uri="http://schemas.openxmlformats.org/drawingml/2006/picture">
                <pic:pic xmlns:pic="http://schemas.openxmlformats.org/drawingml/2006/picture">
                  <pic:nvPicPr>
                    <pic:cNvPr id="30934" name="Picture 30934"/>
                    <pic:cNvPicPr/>
                  </pic:nvPicPr>
                  <pic:blipFill>
                    <a:blip r:embed="rId32"/>
                    <a:stretch>
                      <a:fillRect/>
                    </a:stretch>
                  </pic:blipFill>
                  <pic:spPr>
                    <a:xfrm>
                      <a:off x="0" y="0"/>
                      <a:ext cx="50292" cy="50292"/>
                    </a:xfrm>
                    <a:prstGeom prst="rect">
                      <a:avLst/>
                    </a:prstGeom>
                  </pic:spPr>
                </pic:pic>
              </a:graphicData>
            </a:graphic>
          </wp:inline>
        </w:drawing>
      </w:r>
      <w:r>
        <w:t xml:space="preserve"> the financial statements to be audited are not in agreement with the accounting records; or</w:t>
      </w:r>
    </w:p>
    <w:p w14:paraId="07596906" w14:textId="77777777" w:rsidR="00452E52" w:rsidRDefault="00BD686D">
      <w:pPr>
        <w:numPr>
          <w:ilvl w:val="0"/>
          <w:numId w:val="9"/>
        </w:numPr>
        <w:spacing w:after="463"/>
        <w:ind w:right="86"/>
      </w:pPr>
      <w:r>
        <w:t>I have not received all the information and explanations</w:t>
      </w:r>
      <w:r>
        <w:t xml:space="preserve"> I require for my audit; or </w:t>
      </w:r>
      <w:r>
        <w:rPr>
          <w:noProof/>
        </w:rPr>
        <w:drawing>
          <wp:inline distT="0" distB="0" distL="0" distR="0" wp14:anchorId="28987CDF" wp14:editId="7CFB3653">
            <wp:extent cx="50292" cy="50292"/>
            <wp:effectExtent l="0" t="0" r="0" b="0"/>
            <wp:docPr id="30936" name="Picture 30936"/>
            <wp:cNvGraphicFramePr/>
            <a:graphic xmlns:a="http://schemas.openxmlformats.org/drawingml/2006/main">
              <a:graphicData uri="http://schemas.openxmlformats.org/drawingml/2006/picture">
                <pic:pic xmlns:pic="http://schemas.openxmlformats.org/drawingml/2006/picture">
                  <pic:nvPicPr>
                    <pic:cNvPr id="30936" name="Picture 30936"/>
                    <pic:cNvPicPr/>
                  </pic:nvPicPr>
                  <pic:blipFill>
                    <a:blip r:embed="rId33"/>
                    <a:stretch>
                      <a:fillRect/>
                    </a:stretch>
                  </pic:blipFill>
                  <pic:spPr>
                    <a:xfrm>
                      <a:off x="0" y="0"/>
                      <a:ext cx="50292" cy="50292"/>
                    </a:xfrm>
                    <a:prstGeom prst="rect">
                      <a:avLst/>
                    </a:prstGeom>
                  </pic:spPr>
                </pic:pic>
              </a:graphicData>
            </a:graphic>
          </wp:inline>
        </w:drawing>
      </w:r>
      <w:r>
        <w:t xml:space="preserve"> the Governance Statement does not reflect compliance with Department of Finance and Personnel's guidance.</w:t>
      </w:r>
    </w:p>
    <w:p w14:paraId="0C1EBE23" w14:textId="77777777" w:rsidR="00452E52" w:rsidRDefault="00BD686D">
      <w:pPr>
        <w:spacing w:after="194" w:line="265" w:lineRule="auto"/>
        <w:ind w:left="31" w:right="43" w:hanging="10"/>
      </w:pPr>
      <w:r>
        <w:rPr>
          <w:noProof/>
        </w:rPr>
        <w:drawing>
          <wp:inline distT="0" distB="0" distL="0" distR="0" wp14:anchorId="4C5FFAA6" wp14:editId="191F8CBF">
            <wp:extent cx="4572" cy="4572"/>
            <wp:effectExtent l="0" t="0" r="0" b="0"/>
            <wp:docPr id="30937" name="Picture 30937"/>
            <wp:cNvGraphicFramePr/>
            <a:graphic xmlns:a="http://schemas.openxmlformats.org/drawingml/2006/main">
              <a:graphicData uri="http://schemas.openxmlformats.org/drawingml/2006/picture">
                <pic:pic xmlns:pic="http://schemas.openxmlformats.org/drawingml/2006/picture">
                  <pic:nvPicPr>
                    <pic:cNvPr id="30937" name="Picture 30937"/>
                    <pic:cNvPicPr/>
                  </pic:nvPicPr>
                  <pic:blipFill>
                    <a:blip r:embed="rId19"/>
                    <a:stretch>
                      <a:fillRect/>
                    </a:stretch>
                  </pic:blipFill>
                  <pic:spPr>
                    <a:xfrm>
                      <a:off x="0" y="0"/>
                      <a:ext cx="4572" cy="4572"/>
                    </a:xfrm>
                    <a:prstGeom prst="rect">
                      <a:avLst/>
                    </a:prstGeom>
                  </pic:spPr>
                </pic:pic>
              </a:graphicData>
            </a:graphic>
          </wp:inline>
        </w:drawing>
      </w:r>
      <w:r>
        <w:rPr>
          <w:sz w:val="26"/>
        </w:rPr>
        <w:t>Report</w:t>
      </w:r>
    </w:p>
    <w:p w14:paraId="1270F11D" w14:textId="77777777" w:rsidR="00452E52" w:rsidRDefault="00BD686D">
      <w:pPr>
        <w:spacing w:after="247"/>
        <w:ind w:left="38" w:right="86"/>
      </w:pPr>
      <w:r>
        <w:t>I have no observations to make of these financial statements.</w:t>
      </w:r>
    </w:p>
    <w:p w14:paraId="11DE9DB2" w14:textId="77777777" w:rsidR="00452E52" w:rsidRDefault="00BD686D">
      <w:pPr>
        <w:spacing w:after="336" w:line="259" w:lineRule="auto"/>
        <w:ind w:left="194" w:right="0" w:firstLine="0"/>
        <w:jc w:val="left"/>
      </w:pPr>
      <w:r>
        <w:rPr>
          <w:noProof/>
        </w:rPr>
        <w:drawing>
          <wp:inline distT="0" distB="0" distL="0" distR="0" wp14:anchorId="6A673814" wp14:editId="14DF360E">
            <wp:extent cx="1147572" cy="288035"/>
            <wp:effectExtent l="0" t="0" r="0" b="0"/>
            <wp:docPr id="31005" name="Picture 31005"/>
            <wp:cNvGraphicFramePr/>
            <a:graphic xmlns:a="http://schemas.openxmlformats.org/drawingml/2006/main">
              <a:graphicData uri="http://schemas.openxmlformats.org/drawingml/2006/picture">
                <pic:pic xmlns:pic="http://schemas.openxmlformats.org/drawingml/2006/picture">
                  <pic:nvPicPr>
                    <pic:cNvPr id="31005" name="Picture 31005"/>
                    <pic:cNvPicPr/>
                  </pic:nvPicPr>
                  <pic:blipFill>
                    <a:blip r:embed="rId34"/>
                    <a:stretch>
                      <a:fillRect/>
                    </a:stretch>
                  </pic:blipFill>
                  <pic:spPr>
                    <a:xfrm>
                      <a:off x="0" y="0"/>
                      <a:ext cx="1147572" cy="288035"/>
                    </a:xfrm>
                    <a:prstGeom prst="rect">
                      <a:avLst/>
                    </a:prstGeom>
                  </pic:spPr>
                </pic:pic>
              </a:graphicData>
            </a:graphic>
          </wp:inline>
        </w:drawing>
      </w:r>
    </w:p>
    <w:p w14:paraId="245481AE" w14:textId="77777777" w:rsidR="00452E52" w:rsidRDefault="00BD686D">
      <w:pPr>
        <w:ind w:left="38" w:right="86"/>
      </w:pPr>
      <w:r>
        <w:t>KJ Donnelly</w:t>
      </w:r>
    </w:p>
    <w:p w14:paraId="58FFC165" w14:textId="77777777" w:rsidR="00452E52" w:rsidRDefault="00BD686D">
      <w:pPr>
        <w:spacing w:after="0"/>
        <w:ind w:left="38" w:right="5170"/>
      </w:pPr>
      <w:r>
        <w:t>Comptroller and Auditor General Northern Ireland Audit Office 106 University Street</w:t>
      </w:r>
    </w:p>
    <w:p w14:paraId="66AB2554" w14:textId="77777777" w:rsidR="00452E52" w:rsidRDefault="00BD686D">
      <w:pPr>
        <w:spacing w:after="0" w:line="265" w:lineRule="auto"/>
        <w:ind w:left="31" w:right="43" w:hanging="10"/>
      </w:pPr>
      <w:r>
        <w:rPr>
          <w:sz w:val="26"/>
        </w:rPr>
        <w:t>Belfast</w:t>
      </w:r>
    </w:p>
    <w:p w14:paraId="4EC403BF" w14:textId="77777777" w:rsidR="00452E52" w:rsidRDefault="00BD686D">
      <w:pPr>
        <w:spacing w:after="105" w:line="265" w:lineRule="auto"/>
        <w:ind w:left="24" w:right="0" w:hanging="10"/>
        <w:jc w:val="left"/>
      </w:pPr>
      <w:r>
        <w:rPr>
          <w:sz w:val="28"/>
        </w:rPr>
        <w:t>BT7 IEU</w:t>
      </w:r>
    </w:p>
    <w:p w14:paraId="50D0965F" w14:textId="77777777" w:rsidR="00452E52" w:rsidRDefault="00BD686D">
      <w:pPr>
        <w:ind w:left="38" w:right="86"/>
      </w:pPr>
      <w:r>
        <w:t>Date 26 September 2014</w:t>
      </w:r>
    </w:p>
    <w:p w14:paraId="6D258823" w14:textId="77777777" w:rsidR="00452E52" w:rsidRDefault="00452E52">
      <w:pPr>
        <w:sectPr w:rsidR="00452E52">
          <w:headerReference w:type="even" r:id="rId35"/>
          <w:headerReference w:type="default" r:id="rId36"/>
          <w:footerReference w:type="even" r:id="rId37"/>
          <w:footerReference w:type="default" r:id="rId38"/>
          <w:headerReference w:type="first" r:id="rId39"/>
          <w:footerReference w:type="first" r:id="rId40"/>
          <w:pgSz w:w="11909" w:h="16848"/>
          <w:pgMar w:top="1195" w:right="1757" w:bottom="1707" w:left="1764" w:header="720" w:footer="720" w:gutter="0"/>
          <w:pgNumType w:start="0"/>
          <w:cols w:space="720"/>
          <w:titlePg/>
        </w:sectPr>
      </w:pPr>
    </w:p>
    <w:p w14:paraId="53E48772" w14:textId="77777777" w:rsidR="00452E52" w:rsidRDefault="00BD686D">
      <w:pPr>
        <w:pStyle w:val="Heading2"/>
        <w:spacing w:after="0"/>
        <w:ind w:left="96" w:hanging="10"/>
      </w:pPr>
      <w:r>
        <w:rPr>
          <w:sz w:val="36"/>
        </w:rPr>
        <w:lastRenderedPageBreak/>
        <w:t>PUBLIC INCOME AND EXPENDITURE</w:t>
      </w:r>
    </w:p>
    <w:tbl>
      <w:tblPr>
        <w:tblStyle w:val="TableGrid"/>
        <w:tblW w:w="9029" w:type="dxa"/>
        <w:tblInd w:w="0" w:type="dxa"/>
        <w:tblCellMar>
          <w:top w:w="0" w:type="dxa"/>
          <w:left w:w="0" w:type="dxa"/>
          <w:bottom w:w="7" w:type="dxa"/>
          <w:right w:w="0" w:type="dxa"/>
        </w:tblCellMar>
        <w:tblLook w:val="04A0" w:firstRow="1" w:lastRow="0" w:firstColumn="1" w:lastColumn="0" w:noHBand="0" w:noVBand="1"/>
      </w:tblPr>
      <w:tblGrid>
        <w:gridCol w:w="4968"/>
        <w:gridCol w:w="526"/>
        <w:gridCol w:w="2232"/>
        <w:gridCol w:w="1303"/>
      </w:tblGrid>
      <w:tr w:rsidR="00452E52" w14:paraId="51EBEF71" w14:textId="77777777">
        <w:trPr>
          <w:trHeight w:val="248"/>
        </w:trPr>
        <w:tc>
          <w:tcPr>
            <w:tcW w:w="4968" w:type="dxa"/>
            <w:tcBorders>
              <w:top w:val="nil"/>
              <w:left w:val="nil"/>
              <w:bottom w:val="nil"/>
              <w:right w:val="nil"/>
            </w:tcBorders>
          </w:tcPr>
          <w:p w14:paraId="012D0D70" w14:textId="77777777" w:rsidR="00452E52" w:rsidRDefault="00452E52">
            <w:pPr>
              <w:spacing w:after="160" w:line="259" w:lineRule="auto"/>
              <w:ind w:left="0" w:right="0" w:firstLine="0"/>
              <w:jc w:val="left"/>
            </w:pPr>
          </w:p>
        </w:tc>
        <w:tc>
          <w:tcPr>
            <w:tcW w:w="526" w:type="dxa"/>
            <w:tcBorders>
              <w:top w:val="nil"/>
              <w:left w:val="nil"/>
              <w:bottom w:val="nil"/>
              <w:right w:val="nil"/>
            </w:tcBorders>
          </w:tcPr>
          <w:p w14:paraId="3869402E" w14:textId="77777777" w:rsidR="00452E52" w:rsidRDefault="00452E52">
            <w:pPr>
              <w:spacing w:after="160" w:line="259" w:lineRule="auto"/>
              <w:ind w:left="0" w:right="0" w:firstLine="0"/>
              <w:jc w:val="left"/>
            </w:pPr>
          </w:p>
        </w:tc>
        <w:tc>
          <w:tcPr>
            <w:tcW w:w="2232" w:type="dxa"/>
            <w:tcBorders>
              <w:top w:val="nil"/>
              <w:left w:val="nil"/>
              <w:bottom w:val="nil"/>
              <w:right w:val="nil"/>
            </w:tcBorders>
          </w:tcPr>
          <w:p w14:paraId="38CFEAEC" w14:textId="77777777" w:rsidR="00452E52" w:rsidRDefault="00452E52">
            <w:pPr>
              <w:spacing w:after="160" w:line="259" w:lineRule="auto"/>
              <w:ind w:left="0" w:right="0" w:firstLine="0"/>
              <w:jc w:val="left"/>
            </w:pPr>
          </w:p>
        </w:tc>
        <w:tc>
          <w:tcPr>
            <w:tcW w:w="1303" w:type="dxa"/>
            <w:tcBorders>
              <w:top w:val="nil"/>
              <w:left w:val="nil"/>
              <w:bottom w:val="nil"/>
              <w:right w:val="nil"/>
            </w:tcBorders>
          </w:tcPr>
          <w:p w14:paraId="1B74263F" w14:textId="77777777" w:rsidR="00452E52" w:rsidRDefault="00BD686D">
            <w:pPr>
              <w:spacing w:after="0" w:line="259" w:lineRule="auto"/>
              <w:ind w:left="0" w:right="0" w:firstLine="0"/>
              <w:jc w:val="left"/>
            </w:pPr>
            <w:r>
              <w:rPr>
                <w:rFonts w:ascii="Times New Roman" w:eastAsia="Times New Roman" w:hAnsi="Times New Roman" w:cs="Times New Roman"/>
              </w:rPr>
              <w:t>2012-13</w:t>
            </w:r>
          </w:p>
        </w:tc>
      </w:tr>
      <w:tr w:rsidR="00452E52" w14:paraId="0754CE6C" w14:textId="77777777">
        <w:trPr>
          <w:trHeight w:val="2021"/>
        </w:trPr>
        <w:tc>
          <w:tcPr>
            <w:tcW w:w="4968" w:type="dxa"/>
            <w:tcBorders>
              <w:top w:val="nil"/>
              <w:left w:val="nil"/>
              <w:bottom w:val="nil"/>
              <w:right w:val="nil"/>
            </w:tcBorders>
            <w:vAlign w:val="bottom"/>
          </w:tcPr>
          <w:p w14:paraId="634D9080" w14:textId="77777777" w:rsidR="00452E52" w:rsidRDefault="00BD686D">
            <w:pPr>
              <w:spacing w:after="246" w:line="259" w:lineRule="auto"/>
              <w:ind w:left="0" w:right="0" w:firstLine="0"/>
              <w:jc w:val="left"/>
            </w:pPr>
            <w:r>
              <w:rPr>
                <w:sz w:val="28"/>
                <w:u w:val="single" w:color="000000"/>
              </w:rPr>
              <w:t>PUBLIC INCOME</w:t>
            </w:r>
          </w:p>
          <w:p w14:paraId="31AD5F29" w14:textId="77777777" w:rsidR="00452E52" w:rsidRDefault="00BD686D">
            <w:pPr>
              <w:spacing w:after="263" w:line="232" w:lineRule="auto"/>
              <w:ind w:left="0" w:right="0" w:firstLine="0"/>
              <w:jc w:val="left"/>
            </w:pPr>
            <w:r>
              <w:t>Receipts</w:t>
            </w:r>
            <w:r>
              <w:tab/>
              <w:t xml:space="preserve">from </w:t>
            </w:r>
            <w:r>
              <w:tab/>
              <w:t xml:space="preserve">the </w:t>
            </w:r>
            <w:r>
              <w:tab/>
              <w:t>United</w:t>
            </w:r>
            <w:r>
              <w:tab/>
              <w:t xml:space="preserve">Kingdom </w:t>
            </w:r>
            <w:proofErr w:type="spellStart"/>
            <w:r>
              <w:t>Govemment</w:t>
            </w:r>
            <w:proofErr w:type="spellEnd"/>
          </w:p>
          <w:p w14:paraId="63286782" w14:textId="77777777" w:rsidR="00452E52" w:rsidRDefault="00BD686D">
            <w:pPr>
              <w:spacing w:after="0" w:line="259" w:lineRule="auto"/>
              <w:ind w:left="0" w:right="0" w:firstLine="0"/>
              <w:jc w:val="left"/>
            </w:pPr>
            <w:r>
              <w:rPr>
                <w:sz w:val="26"/>
              </w:rPr>
              <w:t>Regional and District Rates Received</w:t>
            </w:r>
          </w:p>
        </w:tc>
        <w:tc>
          <w:tcPr>
            <w:tcW w:w="526" w:type="dxa"/>
            <w:tcBorders>
              <w:top w:val="nil"/>
              <w:left w:val="nil"/>
              <w:bottom w:val="nil"/>
              <w:right w:val="nil"/>
            </w:tcBorders>
          </w:tcPr>
          <w:p w14:paraId="2017C83C" w14:textId="77777777" w:rsidR="00452E52" w:rsidRDefault="00452E52">
            <w:pPr>
              <w:spacing w:after="160" w:line="259" w:lineRule="auto"/>
              <w:ind w:left="0" w:right="0" w:firstLine="0"/>
              <w:jc w:val="left"/>
            </w:pPr>
          </w:p>
        </w:tc>
        <w:tc>
          <w:tcPr>
            <w:tcW w:w="2232" w:type="dxa"/>
            <w:tcBorders>
              <w:top w:val="nil"/>
              <w:left w:val="nil"/>
              <w:bottom w:val="nil"/>
              <w:right w:val="nil"/>
            </w:tcBorders>
          </w:tcPr>
          <w:p w14:paraId="4B696FC0" w14:textId="77777777" w:rsidR="00452E52" w:rsidRDefault="00BD686D">
            <w:pPr>
              <w:spacing w:after="689" w:line="259" w:lineRule="auto"/>
              <w:ind w:left="590" w:right="0" w:firstLine="0"/>
              <w:jc w:val="left"/>
            </w:pPr>
            <w:r>
              <w:rPr>
                <w:rFonts w:ascii="Times New Roman" w:eastAsia="Times New Roman" w:hAnsi="Times New Roman" w:cs="Times New Roman"/>
                <w:sz w:val="18"/>
              </w:rPr>
              <w:t>EOOO</w:t>
            </w:r>
          </w:p>
          <w:p w14:paraId="26F0FD4E" w14:textId="77777777" w:rsidR="00452E52" w:rsidRDefault="00BD686D">
            <w:pPr>
              <w:spacing w:after="331" w:line="259" w:lineRule="auto"/>
              <w:ind w:left="670" w:right="0" w:firstLine="0"/>
              <w:jc w:val="left"/>
            </w:pPr>
            <w:r>
              <w:rPr>
                <w:noProof/>
              </w:rPr>
              <w:drawing>
                <wp:inline distT="0" distB="0" distL="0" distR="0" wp14:anchorId="522961F2" wp14:editId="189F56DC">
                  <wp:extent cx="676656" cy="123444"/>
                  <wp:effectExtent l="0" t="0" r="0" b="0"/>
                  <wp:docPr id="32382" name="Picture 32382"/>
                  <wp:cNvGraphicFramePr/>
                  <a:graphic xmlns:a="http://schemas.openxmlformats.org/drawingml/2006/main">
                    <a:graphicData uri="http://schemas.openxmlformats.org/drawingml/2006/picture">
                      <pic:pic xmlns:pic="http://schemas.openxmlformats.org/drawingml/2006/picture">
                        <pic:nvPicPr>
                          <pic:cNvPr id="32382" name="Picture 32382"/>
                          <pic:cNvPicPr/>
                        </pic:nvPicPr>
                        <pic:blipFill>
                          <a:blip r:embed="rId41"/>
                          <a:stretch>
                            <a:fillRect/>
                          </a:stretch>
                        </pic:blipFill>
                        <pic:spPr>
                          <a:xfrm>
                            <a:off x="0" y="0"/>
                            <a:ext cx="676656" cy="123444"/>
                          </a:xfrm>
                          <a:prstGeom prst="rect">
                            <a:avLst/>
                          </a:prstGeom>
                        </pic:spPr>
                      </pic:pic>
                    </a:graphicData>
                  </a:graphic>
                </wp:inline>
              </w:drawing>
            </w:r>
          </w:p>
          <w:p w14:paraId="06326A0A" w14:textId="77777777" w:rsidR="00452E52" w:rsidRDefault="00BD686D">
            <w:pPr>
              <w:spacing w:after="0" w:line="259" w:lineRule="auto"/>
              <w:ind w:left="792" w:right="0" w:firstLine="0"/>
              <w:jc w:val="left"/>
            </w:pPr>
            <w:r>
              <w:rPr>
                <w:noProof/>
              </w:rPr>
              <w:drawing>
                <wp:inline distT="0" distB="0" distL="0" distR="0" wp14:anchorId="33D3F683" wp14:editId="65A4C918">
                  <wp:extent cx="598932" cy="123444"/>
                  <wp:effectExtent l="0" t="0" r="0" b="0"/>
                  <wp:docPr id="32384" name="Picture 32384"/>
                  <wp:cNvGraphicFramePr/>
                  <a:graphic xmlns:a="http://schemas.openxmlformats.org/drawingml/2006/main">
                    <a:graphicData uri="http://schemas.openxmlformats.org/drawingml/2006/picture">
                      <pic:pic xmlns:pic="http://schemas.openxmlformats.org/drawingml/2006/picture">
                        <pic:nvPicPr>
                          <pic:cNvPr id="32384" name="Picture 32384"/>
                          <pic:cNvPicPr/>
                        </pic:nvPicPr>
                        <pic:blipFill>
                          <a:blip r:embed="rId42"/>
                          <a:stretch>
                            <a:fillRect/>
                          </a:stretch>
                        </pic:blipFill>
                        <pic:spPr>
                          <a:xfrm>
                            <a:off x="0" y="0"/>
                            <a:ext cx="598932" cy="123444"/>
                          </a:xfrm>
                          <a:prstGeom prst="rect">
                            <a:avLst/>
                          </a:prstGeom>
                        </pic:spPr>
                      </pic:pic>
                    </a:graphicData>
                  </a:graphic>
                </wp:inline>
              </w:drawing>
            </w:r>
          </w:p>
        </w:tc>
        <w:tc>
          <w:tcPr>
            <w:tcW w:w="1303" w:type="dxa"/>
            <w:tcBorders>
              <w:top w:val="nil"/>
              <w:left w:val="nil"/>
              <w:bottom w:val="nil"/>
              <w:right w:val="nil"/>
            </w:tcBorders>
          </w:tcPr>
          <w:p w14:paraId="571AA6CC" w14:textId="77777777" w:rsidR="00452E52" w:rsidRDefault="00BD686D">
            <w:pPr>
              <w:spacing w:after="657" w:line="259" w:lineRule="auto"/>
              <w:ind w:left="151" w:right="0" w:firstLine="0"/>
              <w:jc w:val="left"/>
            </w:pPr>
            <w:r>
              <w:rPr>
                <w:sz w:val="20"/>
              </w:rPr>
              <w:t>EOOO</w:t>
            </w:r>
          </w:p>
          <w:p w14:paraId="347DBD8C" w14:textId="77777777" w:rsidR="00452E52" w:rsidRDefault="00BD686D">
            <w:pPr>
              <w:spacing w:after="331" w:line="259" w:lineRule="auto"/>
              <w:ind w:left="230" w:right="0" w:firstLine="0"/>
              <w:jc w:val="left"/>
            </w:pPr>
            <w:r>
              <w:rPr>
                <w:noProof/>
              </w:rPr>
              <w:drawing>
                <wp:inline distT="0" distB="0" distL="0" distR="0" wp14:anchorId="7DC37ED3" wp14:editId="4FE54E13">
                  <wp:extent cx="667512" cy="123444"/>
                  <wp:effectExtent l="0" t="0" r="0" b="0"/>
                  <wp:docPr id="32381" name="Picture 32381"/>
                  <wp:cNvGraphicFramePr/>
                  <a:graphic xmlns:a="http://schemas.openxmlformats.org/drawingml/2006/main">
                    <a:graphicData uri="http://schemas.openxmlformats.org/drawingml/2006/picture">
                      <pic:pic xmlns:pic="http://schemas.openxmlformats.org/drawingml/2006/picture">
                        <pic:nvPicPr>
                          <pic:cNvPr id="32381" name="Picture 32381"/>
                          <pic:cNvPicPr/>
                        </pic:nvPicPr>
                        <pic:blipFill>
                          <a:blip r:embed="rId43"/>
                          <a:stretch>
                            <a:fillRect/>
                          </a:stretch>
                        </pic:blipFill>
                        <pic:spPr>
                          <a:xfrm>
                            <a:off x="0" y="0"/>
                            <a:ext cx="667512" cy="123444"/>
                          </a:xfrm>
                          <a:prstGeom prst="rect">
                            <a:avLst/>
                          </a:prstGeom>
                        </pic:spPr>
                      </pic:pic>
                    </a:graphicData>
                  </a:graphic>
                </wp:inline>
              </w:drawing>
            </w:r>
          </w:p>
          <w:p w14:paraId="56DD6ABE" w14:textId="77777777" w:rsidR="00452E52" w:rsidRDefault="00BD686D">
            <w:pPr>
              <w:spacing w:after="0" w:line="259" w:lineRule="auto"/>
              <w:ind w:left="353" w:right="0" w:firstLine="0"/>
              <w:jc w:val="left"/>
            </w:pPr>
            <w:r>
              <w:rPr>
                <w:noProof/>
              </w:rPr>
              <w:drawing>
                <wp:inline distT="0" distB="0" distL="0" distR="0" wp14:anchorId="2AF11E9F" wp14:editId="7F308CEE">
                  <wp:extent cx="594359" cy="123444"/>
                  <wp:effectExtent l="0" t="0" r="0" b="0"/>
                  <wp:docPr id="32383" name="Picture 32383"/>
                  <wp:cNvGraphicFramePr/>
                  <a:graphic xmlns:a="http://schemas.openxmlformats.org/drawingml/2006/main">
                    <a:graphicData uri="http://schemas.openxmlformats.org/drawingml/2006/picture">
                      <pic:pic xmlns:pic="http://schemas.openxmlformats.org/drawingml/2006/picture">
                        <pic:nvPicPr>
                          <pic:cNvPr id="32383" name="Picture 32383"/>
                          <pic:cNvPicPr/>
                        </pic:nvPicPr>
                        <pic:blipFill>
                          <a:blip r:embed="rId44"/>
                          <a:stretch>
                            <a:fillRect/>
                          </a:stretch>
                        </pic:blipFill>
                        <pic:spPr>
                          <a:xfrm>
                            <a:off x="0" y="0"/>
                            <a:ext cx="594359" cy="123444"/>
                          </a:xfrm>
                          <a:prstGeom prst="rect">
                            <a:avLst/>
                          </a:prstGeom>
                        </pic:spPr>
                      </pic:pic>
                    </a:graphicData>
                  </a:graphic>
                </wp:inline>
              </w:drawing>
            </w:r>
          </w:p>
        </w:tc>
      </w:tr>
      <w:tr w:rsidR="00452E52" w14:paraId="6C12D7B9" w14:textId="77777777">
        <w:trPr>
          <w:trHeight w:val="540"/>
        </w:trPr>
        <w:tc>
          <w:tcPr>
            <w:tcW w:w="4968" w:type="dxa"/>
            <w:tcBorders>
              <w:top w:val="nil"/>
              <w:left w:val="nil"/>
              <w:bottom w:val="nil"/>
              <w:right w:val="nil"/>
            </w:tcBorders>
            <w:vAlign w:val="center"/>
          </w:tcPr>
          <w:p w14:paraId="5B7FBF14" w14:textId="77777777" w:rsidR="00452E52" w:rsidRDefault="00BD686D">
            <w:pPr>
              <w:spacing w:after="0" w:line="259" w:lineRule="auto"/>
              <w:ind w:left="7" w:right="0" w:firstLine="0"/>
              <w:jc w:val="left"/>
            </w:pPr>
            <w:r>
              <w:t>Interest Received</w:t>
            </w:r>
          </w:p>
        </w:tc>
        <w:tc>
          <w:tcPr>
            <w:tcW w:w="526" w:type="dxa"/>
            <w:tcBorders>
              <w:top w:val="nil"/>
              <w:left w:val="nil"/>
              <w:bottom w:val="nil"/>
              <w:right w:val="nil"/>
            </w:tcBorders>
          </w:tcPr>
          <w:p w14:paraId="4ED244CC" w14:textId="77777777" w:rsidR="00452E52" w:rsidRDefault="00BD686D">
            <w:pPr>
              <w:spacing w:after="0" w:line="259" w:lineRule="auto"/>
              <w:ind w:left="7" w:right="0" w:firstLine="0"/>
              <w:jc w:val="left"/>
            </w:pPr>
            <w:r>
              <w:rPr>
                <w:rFonts w:ascii="Times New Roman" w:eastAsia="Times New Roman" w:hAnsi="Times New Roman" w:cs="Times New Roman"/>
              </w:rPr>
              <w:t>1</w:t>
            </w:r>
          </w:p>
        </w:tc>
        <w:tc>
          <w:tcPr>
            <w:tcW w:w="2232" w:type="dxa"/>
            <w:tcBorders>
              <w:top w:val="nil"/>
              <w:left w:val="nil"/>
              <w:bottom w:val="nil"/>
              <w:right w:val="nil"/>
            </w:tcBorders>
            <w:vAlign w:val="center"/>
          </w:tcPr>
          <w:p w14:paraId="73A61A7A" w14:textId="77777777" w:rsidR="00452E52" w:rsidRDefault="00BD686D">
            <w:pPr>
              <w:spacing w:after="0" w:line="259" w:lineRule="auto"/>
              <w:ind w:left="598" w:right="0" w:firstLine="0"/>
              <w:jc w:val="center"/>
            </w:pPr>
            <w:r>
              <w:rPr>
                <w:rFonts w:ascii="Times New Roman" w:eastAsia="Times New Roman" w:hAnsi="Times New Roman" w:cs="Times New Roman"/>
              </w:rPr>
              <w:t>68,823</w:t>
            </w:r>
          </w:p>
        </w:tc>
        <w:tc>
          <w:tcPr>
            <w:tcW w:w="1303" w:type="dxa"/>
            <w:tcBorders>
              <w:top w:val="nil"/>
              <w:left w:val="nil"/>
              <w:bottom w:val="nil"/>
              <w:right w:val="nil"/>
            </w:tcBorders>
            <w:vAlign w:val="center"/>
          </w:tcPr>
          <w:p w14:paraId="4652A864" w14:textId="77777777" w:rsidR="00452E52" w:rsidRDefault="00BD686D">
            <w:pPr>
              <w:spacing w:after="0" w:line="259" w:lineRule="auto"/>
              <w:ind w:left="0" w:right="36" w:firstLine="0"/>
              <w:jc w:val="right"/>
            </w:pPr>
            <w:r>
              <w:rPr>
                <w:rFonts w:ascii="Times New Roman" w:eastAsia="Times New Roman" w:hAnsi="Times New Roman" w:cs="Times New Roman"/>
              </w:rPr>
              <w:t>75,401</w:t>
            </w:r>
          </w:p>
        </w:tc>
      </w:tr>
      <w:tr w:rsidR="00452E52" w14:paraId="5FDABCDC" w14:textId="77777777">
        <w:trPr>
          <w:trHeight w:val="406"/>
        </w:trPr>
        <w:tc>
          <w:tcPr>
            <w:tcW w:w="4968" w:type="dxa"/>
            <w:tcBorders>
              <w:top w:val="nil"/>
              <w:left w:val="nil"/>
              <w:bottom w:val="nil"/>
              <w:right w:val="nil"/>
            </w:tcBorders>
            <w:vAlign w:val="bottom"/>
          </w:tcPr>
          <w:p w14:paraId="29EAB46B" w14:textId="77777777" w:rsidR="00452E52" w:rsidRDefault="00BD686D">
            <w:pPr>
              <w:spacing w:after="0" w:line="259" w:lineRule="auto"/>
              <w:ind w:left="0" w:right="0" w:firstLine="0"/>
              <w:jc w:val="left"/>
            </w:pPr>
            <w:r>
              <w:t>Other Central Receipts</w:t>
            </w:r>
          </w:p>
        </w:tc>
        <w:tc>
          <w:tcPr>
            <w:tcW w:w="526" w:type="dxa"/>
            <w:tcBorders>
              <w:top w:val="nil"/>
              <w:left w:val="nil"/>
              <w:bottom w:val="nil"/>
              <w:right w:val="nil"/>
            </w:tcBorders>
            <w:vAlign w:val="bottom"/>
          </w:tcPr>
          <w:p w14:paraId="2C18290A" w14:textId="77777777" w:rsidR="00452E52" w:rsidRDefault="00BD686D">
            <w:pPr>
              <w:spacing w:after="0" w:line="259" w:lineRule="auto"/>
              <w:ind w:left="0" w:right="0" w:firstLine="0"/>
              <w:jc w:val="left"/>
            </w:pPr>
            <w:r>
              <w:rPr>
                <w:rFonts w:ascii="Times New Roman" w:eastAsia="Times New Roman" w:hAnsi="Times New Roman" w:cs="Times New Roman"/>
              </w:rPr>
              <w:t>2</w:t>
            </w:r>
          </w:p>
        </w:tc>
        <w:tc>
          <w:tcPr>
            <w:tcW w:w="2232" w:type="dxa"/>
            <w:tcBorders>
              <w:top w:val="nil"/>
              <w:left w:val="nil"/>
              <w:bottom w:val="nil"/>
              <w:right w:val="nil"/>
            </w:tcBorders>
            <w:vAlign w:val="bottom"/>
          </w:tcPr>
          <w:p w14:paraId="35EB3901" w14:textId="77777777" w:rsidR="00452E52" w:rsidRDefault="00BD686D">
            <w:pPr>
              <w:spacing w:after="0" w:line="259" w:lineRule="auto"/>
              <w:ind w:left="720" w:right="0" w:firstLine="0"/>
              <w:jc w:val="center"/>
            </w:pPr>
            <w:r>
              <w:rPr>
                <w:rFonts w:ascii="Times New Roman" w:eastAsia="Times New Roman" w:hAnsi="Times New Roman" w:cs="Times New Roman"/>
              </w:rPr>
              <w:t>8,972</w:t>
            </w:r>
          </w:p>
        </w:tc>
        <w:tc>
          <w:tcPr>
            <w:tcW w:w="1303" w:type="dxa"/>
            <w:tcBorders>
              <w:top w:val="nil"/>
              <w:left w:val="nil"/>
              <w:bottom w:val="nil"/>
              <w:right w:val="nil"/>
            </w:tcBorders>
            <w:vAlign w:val="bottom"/>
          </w:tcPr>
          <w:p w14:paraId="1BF6A312" w14:textId="77777777" w:rsidR="00452E52" w:rsidRDefault="00BD686D">
            <w:pPr>
              <w:spacing w:after="0" w:line="259" w:lineRule="auto"/>
              <w:ind w:left="0" w:right="0" w:firstLine="0"/>
              <w:jc w:val="right"/>
            </w:pPr>
            <w:r>
              <w:rPr>
                <w:rFonts w:ascii="Times New Roman" w:eastAsia="Times New Roman" w:hAnsi="Times New Roman" w:cs="Times New Roman"/>
              </w:rPr>
              <w:t>9,294</w:t>
            </w:r>
          </w:p>
        </w:tc>
      </w:tr>
      <w:tr w:rsidR="00452E52" w14:paraId="148B54F3" w14:textId="77777777">
        <w:trPr>
          <w:trHeight w:val="255"/>
        </w:trPr>
        <w:tc>
          <w:tcPr>
            <w:tcW w:w="4968" w:type="dxa"/>
            <w:tcBorders>
              <w:top w:val="nil"/>
              <w:left w:val="nil"/>
              <w:bottom w:val="nil"/>
              <w:right w:val="nil"/>
            </w:tcBorders>
          </w:tcPr>
          <w:p w14:paraId="658C1D29" w14:textId="77777777" w:rsidR="00452E52" w:rsidRDefault="00BD686D">
            <w:pPr>
              <w:spacing w:after="0" w:line="259" w:lineRule="auto"/>
              <w:ind w:left="0" w:right="0" w:firstLine="0"/>
              <w:jc w:val="left"/>
            </w:pPr>
            <w:r>
              <w:t>Other Departmental Receipts</w:t>
            </w:r>
          </w:p>
        </w:tc>
        <w:tc>
          <w:tcPr>
            <w:tcW w:w="526" w:type="dxa"/>
            <w:tcBorders>
              <w:top w:val="nil"/>
              <w:left w:val="nil"/>
              <w:bottom w:val="nil"/>
              <w:right w:val="nil"/>
            </w:tcBorders>
          </w:tcPr>
          <w:p w14:paraId="4B47948C" w14:textId="77777777" w:rsidR="00452E52" w:rsidRDefault="00BD686D">
            <w:pPr>
              <w:spacing w:after="0" w:line="259" w:lineRule="auto"/>
              <w:ind w:left="7" w:right="0" w:firstLine="0"/>
              <w:jc w:val="left"/>
            </w:pPr>
            <w:r>
              <w:rPr>
                <w:rFonts w:ascii="Times New Roman" w:eastAsia="Times New Roman" w:hAnsi="Times New Roman" w:cs="Times New Roman"/>
                <w:sz w:val="26"/>
              </w:rPr>
              <w:t>3</w:t>
            </w:r>
          </w:p>
        </w:tc>
        <w:tc>
          <w:tcPr>
            <w:tcW w:w="2232" w:type="dxa"/>
            <w:tcBorders>
              <w:top w:val="nil"/>
              <w:left w:val="nil"/>
              <w:bottom w:val="nil"/>
              <w:right w:val="nil"/>
            </w:tcBorders>
          </w:tcPr>
          <w:p w14:paraId="141A92DB" w14:textId="77777777" w:rsidR="00452E52" w:rsidRDefault="00BD686D">
            <w:pPr>
              <w:spacing w:after="0" w:line="259" w:lineRule="auto"/>
              <w:ind w:left="497" w:right="0" w:firstLine="0"/>
              <w:jc w:val="center"/>
            </w:pPr>
            <w:r>
              <w:rPr>
                <w:rFonts w:ascii="Times New Roman" w:eastAsia="Times New Roman" w:hAnsi="Times New Roman" w:cs="Times New Roman"/>
              </w:rPr>
              <w:t>1 16,699</w:t>
            </w:r>
          </w:p>
        </w:tc>
        <w:tc>
          <w:tcPr>
            <w:tcW w:w="1303" w:type="dxa"/>
            <w:tcBorders>
              <w:top w:val="nil"/>
              <w:left w:val="nil"/>
              <w:bottom w:val="nil"/>
              <w:right w:val="nil"/>
            </w:tcBorders>
          </w:tcPr>
          <w:p w14:paraId="5A80A6C9" w14:textId="77777777" w:rsidR="00452E52" w:rsidRDefault="00BD686D">
            <w:pPr>
              <w:spacing w:after="0" w:line="259" w:lineRule="auto"/>
              <w:ind w:left="0" w:right="7" w:firstLine="0"/>
              <w:jc w:val="right"/>
            </w:pPr>
            <w:r>
              <w:rPr>
                <w:rFonts w:ascii="Times New Roman" w:eastAsia="Times New Roman" w:hAnsi="Times New Roman" w:cs="Times New Roman"/>
              </w:rPr>
              <w:t>81,132</w:t>
            </w:r>
          </w:p>
        </w:tc>
      </w:tr>
    </w:tbl>
    <w:p w14:paraId="40469F48" w14:textId="77777777" w:rsidR="00452E52" w:rsidRDefault="00BD686D">
      <w:pPr>
        <w:spacing w:after="34" w:line="259" w:lineRule="auto"/>
        <w:ind w:left="5465" w:right="-7" w:firstLine="0"/>
        <w:jc w:val="left"/>
      </w:pPr>
      <w:r>
        <w:rPr>
          <w:noProof/>
          <w:sz w:val="22"/>
        </w:rPr>
        <mc:AlternateContent>
          <mc:Choice Requires="wpg">
            <w:drawing>
              <wp:inline distT="0" distB="0" distL="0" distR="0" wp14:anchorId="049B7822" wp14:editId="5B5C5298">
                <wp:extent cx="2267712" cy="9144"/>
                <wp:effectExtent l="0" t="0" r="0" b="0"/>
                <wp:docPr id="98397" name="Group 98397"/>
                <wp:cNvGraphicFramePr/>
                <a:graphic xmlns:a="http://schemas.openxmlformats.org/drawingml/2006/main">
                  <a:graphicData uri="http://schemas.microsoft.com/office/word/2010/wordprocessingGroup">
                    <wpg:wgp>
                      <wpg:cNvGrpSpPr/>
                      <wpg:grpSpPr>
                        <a:xfrm>
                          <a:off x="0" y="0"/>
                          <a:ext cx="2267712" cy="9144"/>
                          <a:chOff x="0" y="0"/>
                          <a:chExt cx="2267712" cy="9144"/>
                        </a:xfrm>
                      </wpg:grpSpPr>
                      <wps:wsp>
                        <wps:cNvPr id="98396" name="Shape 98396"/>
                        <wps:cNvSpPr/>
                        <wps:spPr>
                          <a:xfrm>
                            <a:off x="0" y="0"/>
                            <a:ext cx="2267712" cy="9144"/>
                          </a:xfrm>
                          <a:custGeom>
                            <a:avLst/>
                            <a:gdLst/>
                            <a:ahLst/>
                            <a:cxnLst/>
                            <a:rect l="0" t="0" r="0" b="0"/>
                            <a:pathLst>
                              <a:path w="2267712" h="9144">
                                <a:moveTo>
                                  <a:pt x="0" y="4572"/>
                                </a:moveTo>
                                <a:lnTo>
                                  <a:pt x="2267712"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8397" style="width:178.56pt;height:0.720001pt;mso-position-horizontal-relative:char;mso-position-vertical-relative:line" coordsize="22677,91">
                <v:shape id="Shape 98396" style="position:absolute;width:22677;height:91;left:0;top:0;" coordsize="2267712,9144" path="m0,4572l2267712,4572">
                  <v:stroke weight="0.720001pt" endcap="flat" joinstyle="miter" miterlimit="1" on="true" color="#000000"/>
                  <v:fill on="false" color="#000000"/>
                </v:shape>
              </v:group>
            </w:pict>
          </mc:Fallback>
        </mc:AlternateContent>
      </w:r>
    </w:p>
    <w:tbl>
      <w:tblPr>
        <w:tblStyle w:val="TableGrid"/>
        <w:tblpPr w:vertAnchor="text" w:tblpX="7" w:tblpY="816"/>
        <w:tblOverlap w:val="never"/>
        <w:tblW w:w="9050" w:type="dxa"/>
        <w:tblInd w:w="0" w:type="dxa"/>
        <w:tblCellMar>
          <w:top w:w="0" w:type="dxa"/>
          <w:left w:w="0" w:type="dxa"/>
          <w:bottom w:w="0" w:type="dxa"/>
          <w:right w:w="0" w:type="dxa"/>
        </w:tblCellMar>
        <w:tblLook w:val="04A0" w:firstRow="1" w:lastRow="0" w:firstColumn="1" w:lastColumn="0" w:noHBand="0" w:noVBand="1"/>
      </w:tblPr>
      <w:tblGrid>
        <w:gridCol w:w="4960"/>
        <w:gridCol w:w="526"/>
        <w:gridCol w:w="2232"/>
        <w:gridCol w:w="1332"/>
      </w:tblGrid>
      <w:tr w:rsidR="00452E52" w14:paraId="5A88D0C4" w14:textId="77777777">
        <w:trPr>
          <w:trHeight w:val="375"/>
        </w:trPr>
        <w:tc>
          <w:tcPr>
            <w:tcW w:w="4961" w:type="dxa"/>
            <w:tcBorders>
              <w:top w:val="nil"/>
              <w:left w:val="nil"/>
              <w:bottom w:val="nil"/>
              <w:right w:val="nil"/>
            </w:tcBorders>
          </w:tcPr>
          <w:p w14:paraId="70595F0D" w14:textId="77777777" w:rsidR="00452E52" w:rsidRDefault="00BD686D">
            <w:pPr>
              <w:spacing w:after="0" w:line="259" w:lineRule="auto"/>
              <w:ind w:left="7" w:right="0" w:firstLine="0"/>
              <w:jc w:val="left"/>
            </w:pPr>
            <w:r>
              <w:rPr>
                <w:sz w:val="28"/>
                <w:u w:val="single" w:color="000000"/>
              </w:rPr>
              <w:t>PUBLIC EXPENDITURE</w:t>
            </w:r>
          </w:p>
        </w:tc>
        <w:tc>
          <w:tcPr>
            <w:tcW w:w="526" w:type="dxa"/>
            <w:tcBorders>
              <w:top w:val="nil"/>
              <w:left w:val="nil"/>
              <w:bottom w:val="nil"/>
              <w:right w:val="nil"/>
            </w:tcBorders>
          </w:tcPr>
          <w:p w14:paraId="2FA06405" w14:textId="77777777" w:rsidR="00452E52" w:rsidRDefault="00452E52">
            <w:pPr>
              <w:spacing w:after="160" w:line="259" w:lineRule="auto"/>
              <w:ind w:left="0" w:right="0" w:firstLine="0"/>
              <w:jc w:val="left"/>
            </w:pPr>
          </w:p>
        </w:tc>
        <w:tc>
          <w:tcPr>
            <w:tcW w:w="2232" w:type="dxa"/>
            <w:tcBorders>
              <w:top w:val="nil"/>
              <w:left w:val="nil"/>
              <w:bottom w:val="nil"/>
              <w:right w:val="nil"/>
            </w:tcBorders>
          </w:tcPr>
          <w:p w14:paraId="3729D5AE" w14:textId="77777777" w:rsidR="00452E52" w:rsidRDefault="00452E52">
            <w:pPr>
              <w:spacing w:after="160" w:line="259" w:lineRule="auto"/>
              <w:ind w:left="0" w:right="0" w:firstLine="0"/>
              <w:jc w:val="left"/>
            </w:pPr>
          </w:p>
        </w:tc>
        <w:tc>
          <w:tcPr>
            <w:tcW w:w="1332" w:type="dxa"/>
            <w:tcBorders>
              <w:top w:val="nil"/>
              <w:left w:val="nil"/>
              <w:bottom w:val="nil"/>
              <w:right w:val="nil"/>
            </w:tcBorders>
          </w:tcPr>
          <w:p w14:paraId="5AF74116" w14:textId="77777777" w:rsidR="00452E52" w:rsidRDefault="00452E52">
            <w:pPr>
              <w:spacing w:after="160" w:line="259" w:lineRule="auto"/>
              <w:ind w:left="0" w:right="0" w:firstLine="0"/>
              <w:jc w:val="left"/>
            </w:pPr>
          </w:p>
        </w:tc>
      </w:tr>
      <w:tr w:rsidR="00452E52" w14:paraId="391F5CCB" w14:textId="77777777">
        <w:trPr>
          <w:trHeight w:val="548"/>
        </w:trPr>
        <w:tc>
          <w:tcPr>
            <w:tcW w:w="4961" w:type="dxa"/>
            <w:tcBorders>
              <w:top w:val="nil"/>
              <w:left w:val="nil"/>
              <w:bottom w:val="nil"/>
              <w:right w:val="nil"/>
            </w:tcBorders>
            <w:vAlign w:val="center"/>
          </w:tcPr>
          <w:p w14:paraId="4DBDDEFF" w14:textId="77777777" w:rsidR="00452E52" w:rsidRDefault="00BD686D">
            <w:pPr>
              <w:spacing w:after="0" w:line="259" w:lineRule="auto"/>
              <w:ind w:left="7" w:right="0" w:firstLine="0"/>
              <w:jc w:val="left"/>
            </w:pPr>
            <w:r>
              <w:t>Payment of Supply to Departments (a)</w:t>
            </w:r>
          </w:p>
        </w:tc>
        <w:tc>
          <w:tcPr>
            <w:tcW w:w="526" w:type="dxa"/>
            <w:tcBorders>
              <w:top w:val="nil"/>
              <w:left w:val="nil"/>
              <w:bottom w:val="nil"/>
              <w:right w:val="nil"/>
            </w:tcBorders>
          </w:tcPr>
          <w:p w14:paraId="0820B6C7" w14:textId="77777777" w:rsidR="00452E52" w:rsidRDefault="00452E52">
            <w:pPr>
              <w:spacing w:after="160" w:line="259" w:lineRule="auto"/>
              <w:ind w:left="0" w:right="0" w:firstLine="0"/>
              <w:jc w:val="left"/>
            </w:pPr>
          </w:p>
        </w:tc>
        <w:tc>
          <w:tcPr>
            <w:tcW w:w="2232" w:type="dxa"/>
            <w:tcBorders>
              <w:top w:val="nil"/>
              <w:left w:val="nil"/>
              <w:bottom w:val="nil"/>
              <w:right w:val="nil"/>
            </w:tcBorders>
            <w:vAlign w:val="center"/>
          </w:tcPr>
          <w:p w14:paraId="6A10B779" w14:textId="77777777" w:rsidR="00452E52" w:rsidRDefault="00BD686D">
            <w:pPr>
              <w:spacing w:after="0" w:line="259" w:lineRule="auto"/>
              <w:ind w:left="230" w:right="0" w:firstLine="0"/>
              <w:jc w:val="center"/>
            </w:pPr>
            <w:r>
              <w:rPr>
                <w:rFonts w:ascii="Times New Roman" w:eastAsia="Times New Roman" w:hAnsi="Times New Roman" w:cs="Times New Roman"/>
              </w:rPr>
              <w:t>14,619,185</w:t>
            </w:r>
          </w:p>
        </w:tc>
        <w:tc>
          <w:tcPr>
            <w:tcW w:w="1332" w:type="dxa"/>
            <w:tcBorders>
              <w:top w:val="nil"/>
              <w:left w:val="nil"/>
              <w:bottom w:val="nil"/>
              <w:right w:val="nil"/>
            </w:tcBorders>
            <w:vAlign w:val="center"/>
          </w:tcPr>
          <w:p w14:paraId="1E5B8C3A" w14:textId="77777777" w:rsidR="00452E52" w:rsidRDefault="00BD686D">
            <w:pPr>
              <w:spacing w:after="0" w:line="259" w:lineRule="auto"/>
              <w:ind w:left="0" w:right="14" w:firstLine="0"/>
              <w:jc w:val="right"/>
            </w:pPr>
            <w:r>
              <w:rPr>
                <w:rFonts w:ascii="Times New Roman" w:eastAsia="Times New Roman" w:hAnsi="Times New Roman" w:cs="Times New Roman"/>
              </w:rPr>
              <w:t>14,467 ,308</w:t>
            </w:r>
          </w:p>
        </w:tc>
      </w:tr>
      <w:tr w:rsidR="00452E52" w14:paraId="3FE42AB4" w14:textId="77777777">
        <w:trPr>
          <w:trHeight w:val="542"/>
        </w:trPr>
        <w:tc>
          <w:tcPr>
            <w:tcW w:w="4961" w:type="dxa"/>
            <w:tcBorders>
              <w:top w:val="nil"/>
              <w:left w:val="nil"/>
              <w:bottom w:val="nil"/>
              <w:right w:val="nil"/>
            </w:tcBorders>
            <w:vAlign w:val="center"/>
          </w:tcPr>
          <w:p w14:paraId="0337BBC8" w14:textId="77777777" w:rsidR="00452E52" w:rsidRDefault="00BD686D">
            <w:pPr>
              <w:spacing w:after="0" w:line="259" w:lineRule="auto"/>
              <w:ind w:left="0" w:right="0" w:firstLine="0"/>
              <w:jc w:val="left"/>
            </w:pPr>
            <w:r>
              <w:t>Transfer of District Rates to Local Councils</w:t>
            </w:r>
          </w:p>
        </w:tc>
        <w:tc>
          <w:tcPr>
            <w:tcW w:w="526" w:type="dxa"/>
            <w:tcBorders>
              <w:top w:val="nil"/>
              <w:left w:val="nil"/>
              <w:bottom w:val="nil"/>
              <w:right w:val="nil"/>
            </w:tcBorders>
          </w:tcPr>
          <w:p w14:paraId="0C2B8794" w14:textId="77777777" w:rsidR="00452E52" w:rsidRDefault="00452E52">
            <w:pPr>
              <w:spacing w:after="160" w:line="259" w:lineRule="auto"/>
              <w:ind w:left="0" w:right="0" w:firstLine="0"/>
              <w:jc w:val="left"/>
            </w:pPr>
          </w:p>
        </w:tc>
        <w:tc>
          <w:tcPr>
            <w:tcW w:w="2232" w:type="dxa"/>
            <w:tcBorders>
              <w:top w:val="nil"/>
              <w:left w:val="nil"/>
              <w:bottom w:val="nil"/>
              <w:right w:val="nil"/>
            </w:tcBorders>
            <w:vAlign w:val="center"/>
          </w:tcPr>
          <w:p w14:paraId="7CFCFAC7" w14:textId="77777777" w:rsidR="00452E52" w:rsidRDefault="00BD686D">
            <w:pPr>
              <w:spacing w:after="0" w:line="259" w:lineRule="auto"/>
              <w:ind w:left="518" w:right="0" w:firstLine="0"/>
              <w:jc w:val="center"/>
            </w:pPr>
            <w:r>
              <w:rPr>
                <w:rFonts w:ascii="Times New Roman" w:eastAsia="Times New Roman" w:hAnsi="Times New Roman" w:cs="Times New Roman"/>
              </w:rPr>
              <w:t>536,670</w:t>
            </w:r>
          </w:p>
        </w:tc>
        <w:tc>
          <w:tcPr>
            <w:tcW w:w="1332" w:type="dxa"/>
            <w:tcBorders>
              <w:top w:val="nil"/>
              <w:left w:val="nil"/>
              <w:bottom w:val="nil"/>
              <w:right w:val="nil"/>
            </w:tcBorders>
            <w:vAlign w:val="center"/>
          </w:tcPr>
          <w:p w14:paraId="102D961A" w14:textId="77777777" w:rsidR="00452E52" w:rsidRDefault="00BD686D">
            <w:pPr>
              <w:spacing w:after="0" w:line="259" w:lineRule="auto"/>
              <w:ind w:left="0" w:right="14" w:firstLine="0"/>
              <w:jc w:val="right"/>
            </w:pPr>
            <w:r>
              <w:rPr>
                <w:rFonts w:ascii="Times New Roman" w:eastAsia="Times New Roman" w:hAnsi="Times New Roman" w:cs="Times New Roman"/>
              </w:rPr>
              <w:t>515,693</w:t>
            </w:r>
          </w:p>
        </w:tc>
      </w:tr>
      <w:tr w:rsidR="00452E52" w14:paraId="2E377CCA" w14:textId="77777777">
        <w:trPr>
          <w:trHeight w:val="540"/>
        </w:trPr>
        <w:tc>
          <w:tcPr>
            <w:tcW w:w="4961" w:type="dxa"/>
            <w:tcBorders>
              <w:top w:val="nil"/>
              <w:left w:val="nil"/>
              <w:bottom w:val="nil"/>
              <w:right w:val="nil"/>
            </w:tcBorders>
            <w:vAlign w:val="center"/>
          </w:tcPr>
          <w:p w14:paraId="2F470B44" w14:textId="77777777" w:rsidR="00452E52" w:rsidRDefault="00BD686D">
            <w:pPr>
              <w:spacing w:after="0" w:line="259" w:lineRule="auto"/>
              <w:ind w:left="22" w:right="0" w:firstLine="0"/>
              <w:jc w:val="left"/>
            </w:pPr>
            <w:r>
              <w:rPr>
                <w:sz w:val="26"/>
              </w:rPr>
              <w:t>Interest Paid on Public Debt</w:t>
            </w:r>
          </w:p>
        </w:tc>
        <w:tc>
          <w:tcPr>
            <w:tcW w:w="526" w:type="dxa"/>
            <w:tcBorders>
              <w:top w:val="nil"/>
              <w:left w:val="nil"/>
              <w:bottom w:val="nil"/>
              <w:right w:val="nil"/>
            </w:tcBorders>
            <w:vAlign w:val="center"/>
          </w:tcPr>
          <w:p w14:paraId="5387FB4E" w14:textId="77777777" w:rsidR="00452E52" w:rsidRDefault="00BD686D">
            <w:pPr>
              <w:spacing w:after="0" w:line="259" w:lineRule="auto"/>
              <w:ind w:left="22" w:right="0" w:firstLine="0"/>
              <w:jc w:val="left"/>
            </w:pPr>
            <w:r>
              <w:rPr>
                <w:rFonts w:ascii="Times New Roman" w:eastAsia="Times New Roman" w:hAnsi="Times New Roman" w:cs="Times New Roman"/>
                <w:sz w:val="26"/>
              </w:rPr>
              <w:t>4</w:t>
            </w:r>
          </w:p>
        </w:tc>
        <w:tc>
          <w:tcPr>
            <w:tcW w:w="2232" w:type="dxa"/>
            <w:tcBorders>
              <w:top w:val="nil"/>
              <w:left w:val="nil"/>
              <w:bottom w:val="nil"/>
              <w:right w:val="nil"/>
            </w:tcBorders>
            <w:vAlign w:val="center"/>
          </w:tcPr>
          <w:p w14:paraId="22C0C3BE" w14:textId="77777777" w:rsidR="00452E52" w:rsidRDefault="00BD686D">
            <w:pPr>
              <w:spacing w:after="0" w:line="259" w:lineRule="auto"/>
              <w:ind w:left="655" w:right="0" w:firstLine="0"/>
              <w:jc w:val="center"/>
            </w:pPr>
            <w:r>
              <w:rPr>
                <w:rFonts w:ascii="Times New Roman" w:eastAsia="Times New Roman" w:hAnsi="Times New Roman" w:cs="Times New Roman"/>
              </w:rPr>
              <w:t>79,306</w:t>
            </w:r>
          </w:p>
        </w:tc>
        <w:tc>
          <w:tcPr>
            <w:tcW w:w="1332" w:type="dxa"/>
            <w:tcBorders>
              <w:top w:val="nil"/>
              <w:left w:val="nil"/>
              <w:bottom w:val="nil"/>
              <w:right w:val="nil"/>
            </w:tcBorders>
            <w:vAlign w:val="center"/>
          </w:tcPr>
          <w:p w14:paraId="582212C9" w14:textId="77777777" w:rsidR="00452E52" w:rsidRDefault="00BD686D">
            <w:pPr>
              <w:spacing w:after="0" w:line="259" w:lineRule="auto"/>
              <w:ind w:left="0" w:right="0" w:firstLine="0"/>
              <w:jc w:val="right"/>
            </w:pPr>
            <w:r>
              <w:rPr>
                <w:rFonts w:ascii="Times New Roman" w:eastAsia="Times New Roman" w:hAnsi="Times New Roman" w:cs="Times New Roman"/>
              </w:rPr>
              <w:t>84,334</w:t>
            </w:r>
          </w:p>
        </w:tc>
      </w:tr>
      <w:tr w:rsidR="00452E52" w14:paraId="244CC339" w14:textId="77777777">
        <w:trPr>
          <w:trHeight w:val="922"/>
        </w:trPr>
        <w:tc>
          <w:tcPr>
            <w:tcW w:w="4961" w:type="dxa"/>
            <w:tcBorders>
              <w:top w:val="nil"/>
              <w:left w:val="nil"/>
              <w:bottom w:val="nil"/>
              <w:right w:val="nil"/>
            </w:tcBorders>
            <w:vAlign w:val="bottom"/>
          </w:tcPr>
          <w:p w14:paraId="21BB2E12" w14:textId="77777777" w:rsidR="00452E52" w:rsidRDefault="00BD686D">
            <w:pPr>
              <w:spacing w:after="224" w:line="259" w:lineRule="auto"/>
              <w:ind w:left="14" w:right="0" w:firstLine="0"/>
              <w:jc w:val="left"/>
            </w:pPr>
            <w:r>
              <w:rPr>
                <w:sz w:val="26"/>
              </w:rPr>
              <w:t>Other Services</w:t>
            </w:r>
          </w:p>
          <w:p w14:paraId="24E33677" w14:textId="77777777" w:rsidR="00452E52" w:rsidRDefault="00BD686D">
            <w:pPr>
              <w:spacing w:after="0" w:line="259" w:lineRule="auto"/>
              <w:ind w:left="7" w:right="0" w:firstLine="0"/>
              <w:jc w:val="left"/>
            </w:pPr>
            <w:r>
              <w:rPr>
                <w:sz w:val="28"/>
              </w:rPr>
              <w:t>TOTAL PUBLIC EXPENDITURE</w:t>
            </w:r>
          </w:p>
        </w:tc>
        <w:tc>
          <w:tcPr>
            <w:tcW w:w="526" w:type="dxa"/>
            <w:tcBorders>
              <w:top w:val="nil"/>
              <w:left w:val="nil"/>
              <w:bottom w:val="nil"/>
              <w:right w:val="nil"/>
            </w:tcBorders>
          </w:tcPr>
          <w:p w14:paraId="3BAD4979" w14:textId="77777777" w:rsidR="00452E52" w:rsidRDefault="00BD686D">
            <w:pPr>
              <w:spacing w:after="0" w:line="259" w:lineRule="auto"/>
              <w:ind w:left="36" w:right="0" w:firstLine="0"/>
              <w:jc w:val="left"/>
            </w:pPr>
            <w:r>
              <w:rPr>
                <w:rFonts w:ascii="Times New Roman" w:eastAsia="Times New Roman" w:hAnsi="Times New Roman" w:cs="Times New Roman"/>
                <w:sz w:val="26"/>
              </w:rPr>
              <w:t>5</w:t>
            </w:r>
          </w:p>
        </w:tc>
        <w:tc>
          <w:tcPr>
            <w:tcW w:w="2232" w:type="dxa"/>
            <w:tcBorders>
              <w:top w:val="nil"/>
              <w:left w:val="nil"/>
              <w:bottom w:val="nil"/>
              <w:right w:val="nil"/>
            </w:tcBorders>
          </w:tcPr>
          <w:p w14:paraId="01E8836C" w14:textId="77777777" w:rsidR="00452E52" w:rsidRDefault="00BD686D">
            <w:pPr>
              <w:spacing w:after="0" w:line="259" w:lineRule="auto"/>
              <w:ind w:left="792" w:right="0" w:firstLine="0"/>
              <w:jc w:val="center"/>
            </w:pPr>
            <w:r>
              <w:rPr>
                <w:rFonts w:ascii="Times New Roman" w:eastAsia="Times New Roman" w:hAnsi="Times New Roman" w:cs="Times New Roman"/>
              </w:rPr>
              <w:t>9,099</w:t>
            </w:r>
          </w:p>
        </w:tc>
        <w:tc>
          <w:tcPr>
            <w:tcW w:w="1332" w:type="dxa"/>
            <w:tcBorders>
              <w:top w:val="nil"/>
              <w:left w:val="nil"/>
              <w:bottom w:val="nil"/>
              <w:right w:val="nil"/>
            </w:tcBorders>
          </w:tcPr>
          <w:p w14:paraId="50067F41" w14:textId="77777777" w:rsidR="00452E52" w:rsidRDefault="00BD686D">
            <w:pPr>
              <w:spacing w:after="0" w:line="259" w:lineRule="auto"/>
              <w:ind w:left="0" w:right="0" w:firstLine="0"/>
              <w:jc w:val="right"/>
            </w:pPr>
            <w:r>
              <w:rPr>
                <w:rFonts w:ascii="Times New Roman" w:eastAsia="Times New Roman" w:hAnsi="Times New Roman" w:cs="Times New Roman"/>
              </w:rPr>
              <w:t>8,768</w:t>
            </w:r>
          </w:p>
        </w:tc>
      </w:tr>
    </w:tbl>
    <w:tbl>
      <w:tblPr>
        <w:tblStyle w:val="TableGrid"/>
        <w:tblpPr w:vertAnchor="text" w:tblpX="36" w:tblpY="4351"/>
        <w:tblOverlap w:val="never"/>
        <w:tblW w:w="9029" w:type="dxa"/>
        <w:tblInd w:w="0" w:type="dxa"/>
        <w:tblCellMar>
          <w:top w:w="8" w:type="dxa"/>
          <w:left w:w="0" w:type="dxa"/>
          <w:bottom w:w="0" w:type="dxa"/>
          <w:right w:w="0" w:type="dxa"/>
        </w:tblCellMar>
        <w:tblLook w:val="04A0" w:firstRow="1" w:lastRow="0" w:firstColumn="1" w:lastColumn="0" w:noHBand="0" w:noVBand="1"/>
      </w:tblPr>
      <w:tblGrid>
        <w:gridCol w:w="6186"/>
        <w:gridCol w:w="2023"/>
        <w:gridCol w:w="820"/>
      </w:tblGrid>
      <w:tr w:rsidR="00452E52" w14:paraId="0683CFD4" w14:textId="77777777">
        <w:trPr>
          <w:trHeight w:val="493"/>
        </w:trPr>
        <w:tc>
          <w:tcPr>
            <w:tcW w:w="6214" w:type="dxa"/>
            <w:tcBorders>
              <w:top w:val="nil"/>
              <w:left w:val="nil"/>
              <w:bottom w:val="nil"/>
              <w:right w:val="nil"/>
            </w:tcBorders>
          </w:tcPr>
          <w:p w14:paraId="2FEA2DB0" w14:textId="77777777" w:rsidR="00452E52" w:rsidRDefault="00BD686D">
            <w:pPr>
              <w:spacing w:after="0" w:line="259" w:lineRule="auto"/>
              <w:ind w:left="0" w:right="770" w:firstLine="0"/>
            </w:pPr>
            <w:r>
              <w:rPr>
                <w:sz w:val="28"/>
              </w:rPr>
              <w:lastRenderedPageBreak/>
              <w:t>EXCESS OF PUBLIC INCOME OVER PUBLIC EXPENDITURE (PUBLIC</w:t>
            </w:r>
          </w:p>
        </w:tc>
        <w:tc>
          <w:tcPr>
            <w:tcW w:w="2030" w:type="dxa"/>
            <w:tcBorders>
              <w:top w:val="nil"/>
              <w:left w:val="nil"/>
              <w:bottom w:val="nil"/>
              <w:right w:val="nil"/>
            </w:tcBorders>
          </w:tcPr>
          <w:p w14:paraId="45E77375" w14:textId="77777777" w:rsidR="00452E52" w:rsidRDefault="00452E52">
            <w:pPr>
              <w:spacing w:after="160" w:line="259" w:lineRule="auto"/>
              <w:ind w:left="0" w:right="0" w:firstLine="0"/>
              <w:jc w:val="left"/>
            </w:pPr>
          </w:p>
        </w:tc>
        <w:tc>
          <w:tcPr>
            <w:tcW w:w="785" w:type="dxa"/>
            <w:tcBorders>
              <w:top w:val="nil"/>
              <w:left w:val="nil"/>
              <w:bottom w:val="nil"/>
              <w:right w:val="nil"/>
            </w:tcBorders>
          </w:tcPr>
          <w:p w14:paraId="5B452406" w14:textId="77777777" w:rsidR="00452E52" w:rsidRDefault="00452E52">
            <w:pPr>
              <w:spacing w:after="160" w:line="259" w:lineRule="auto"/>
              <w:ind w:left="0" w:right="0" w:firstLine="0"/>
              <w:jc w:val="left"/>
            </w:pPr>
          </w:p>
        </w:tc>
      </w:tr>
      <w:tr w:rsidR="00452E52" w14:paraId="04334D1F" w14:textId="77777777">
        <w:trPr>
          <w:trHeight w:val="234"/>
        </w:trPr>
        <w:tc>
          <w:tcPr>
            <w:tcW w:w="6214" w:type="dxa"/>
            <w:tcBorders>
              <w:top w:val="nil"/>
              <w:left w:val="nil"/>
              <w:bottom w:val="nil"/>
              <w:right w:val="nil"/>
            </w:tcBorders>
          </w:tcPr>
          <w:p w14:paraId="09C89CBC" w14:textId="77777777" w:rsidR="00452E52" w:rsidRDefault="00BD686D">
            <w:pPr>
              <w:spacing w:after="0" w:line="259" w:lineRule="auto"/>
              <w:ind w:left="0" w:right="0" w:firstLine="0"/>
              <w:jc w:val="left"/>
            </w:pPr>
            <w:r>
              <w:rPr>
                <w:sz w:val="28"/>
              </w:rPr>
              <w:t>EXPENDITURE OVER PUBLIC INCOME)</w:t>
            </w:r>
          </w:p>
        </w:tc>
        <w:tc>
          <w:tcPr>
            <w:tcW w:w="2030" w:type="dxa"/>
            <w:tcBorders>
              <w:top w:val="nil"/>
              <w:left w:val="nil"/>
              <w:bottom w:val="nil"/>
              <w:right w:val="nil"/>
            </w:tcBorders>
          </w:tcPr>
          <w:p w14:paraId="70318BEB" w14:textId="77777777" w:rsidR="00452E52" w:rsidRDefault="00BD686D">
            <w:pPr>
              <w:spacing w:after="0" w:line="259" w:lineRule="auto"/>
              <w:ind w:left="115" w:right="0" w:firstLine="0"/>
              <w:jc w:val="left"/>
            </w:pPr>
            <w:r>
              <w:rPr>
                <w:rFonts w:ascii="Times New Roman" w:eastAsia="Times New Roman" w:hAnsi="Times New Roman" w:cs="Times New Roman"/>
              </w:rPr>
              <w:t>(128,669)</w:t>
            </w:r>
          </w:p>
        </w:tc>
        <w:tc>
          <w:tcPr>
            <w:tcW w:w="785" w:type="dxa"/>
            <w:tcBorders>
              <w:top w:val="nil"/>
              <w:left w:val="nil"/>
              <w:bottom w:val="nil"/>
              <w:right w:val="nil"/>
            </w:tcBorders>
          </w:tcPr>
          <w:p w14:paraId="37D1BC58" w14:textId="77777777" w:rsidR="00452E52" w:rsidRDefault="00BD686D">
            <w:pPr>
              <w:spacing w:after="0" w:line="259" w:lineRule="auto"/>
              <w:ind w:left="0" w:right="0" w:firstLine="0"/>
            </w:pPr>
            <w:r>
              <w:rPr>
                <w:rFonts w:ascii="Times New Roman" w:eastAsia="Times New Roman" w:hAnsi="Times New Roman" w:cs="Times New Roman"/>
              </w:rPr>
              <w:t>(89,161)</w:t>
            </w:r>
          </w:p>
        </w:tc>
      </w:tr>
    </w:tbl>
    <w:p w14:paraId="3F2246E0" w14:textId="77777777" w:rsidR="00452E52" w:rsidRDefault="00BD686D">
      <w:pPr>
        <w:tabs>
          <w:tab w:val="center" w:pos="6696"/>
          <w:tab w:val="right" w:pos="9029"/>
        </w:tabs>
        <w:spacing w:after="0" w:line="259" w:lineRule="auto"/>
        <w:ind w:left="-15" w:right="0" w:firstLine="0"/>
        <w:jc w:val="left"/>
      </w:pPr>
      <w:r>
        <w:rPr>
          <w:noProof/>
        </w:rPr>
        <w:drawing>
          <wp:anchor distT="0" distB="0" distL="114300" distR="114300" simplePos="0" relativeHeight="251662336" behindDoc="0" locked="0" layoutInCell="1" allowOverlap="0" wp14:anchorId="7FD96B6E" wp14:editId="52FB4F79">
            <wp:simplePos x="0" y="0"/>
            <wp:positionH relativeFrom="column">
              <wp:posOffset>3488436</wp:posOffset>
            </wp:positionH>
            <wp:positionV relativeFrom="paragraph">
              <wp:posOffset>2204951</wp:posOffset>
            </wp:positionV>
            <wp:extent cx="2272285" cy="192024"/>
            <wp:effectExtent l="0" t="0" r="0" b="0"/>
            <wp:wrapSquare wrapText="bothSides"/>
            <wp:docPr id="32385" name="Picture 32385"/>
            <wp:cNvGraphicFramePr/>
            <a:graphic xmlns:a="http://schemas.openxmlformats.org/drawingml/2006/main">
              <a:graphicData uri="http://schemas.openxmlformats.org/drawingml/2006/picture">
                <pic:pic xmlns:pic="http://schemas.openxmlformats.org/drawingml/2006/picture">
                  <pic:nvPicPr>
                    <pic:cNvPr id="32385" name="Picture 32385"/>
                    <pic:cNvPicPr/>
                  </pic:nvPicPr>
                  <pic:blipFill>
                    <a:blip r:embed="rId45"/>
                    <a:stretch>
                      <a:fillRect/>
                    </a:stretch>
                  </pic:blipFill>
                  <pic:spPr>
                    <a:xfrm>
                      <a:off x="0" y="0"/>
                      <a:ext cx="2272285" cy="192024"/>
                    </a:xfrm>
                    <a:prstGeom prst="rect">
                      <a:avLst/>
                    </a:prstGeom>
                  </pic:spPr>
                </pic:pic>
              </a:graphicData>
            </a:graphic>
          </wp:anchor>
        </w:drawing>
      </w:r>
      <w:r>
        <w:rPr>
          <w:noProof/>
          <w:sz w:val="22"/>
        </w:rPr>
        <mc:AlternateContent>
          <mc:Choice Requires="wpg">
            <w:drawing>
              <wp:anchor distT="0" distB="0" distL="114300" distR="114300" simplePos="0" relativeHeight="251663360" behindDoc="0" locked="0" layoutInCell="1" allowOverlap="1" wp14:anchorId="0E24C02F" wp14:editId="32ED7BC7">
                <wp:simplePos x="0" y="0"/>
                <wp:positionH relativeFrom="column">
                  <wp:posOffset>3488436</wp:posOffset>
                </wp:positionH>
                <wp:positionV relativeFrom="paragraph">
                  <wp:posOffset>3219935</wp:posOffset>
                </wp:positionV>
                <wp:extent cx="2276856" cy="4572"/>
                <wp:effectExtent l="0" t="0" r="0" b="0"/>
                <wp:wrapSquare wrapText="bothSides"/>
                <wp:docPr id="98399" name="Group 98399"/>
                <wp:cNvGraphicFramePr/>
                <a:graphic xmlns:a="http://schemas.openxmlformats.org/drawingml/2006/main">
                  <a:graphicData uri="http://schemas.microsoft.com/office/word/2010/wordprocessingGroup">
                    <wpg:wgp>
                      <wpg:cNvGrpSpPr/>
                      <wpg:grpSpPr>
                        <a:xfrm>
                          <a:off x="0" y="0"/>
                          <a:ext cx="2276856" cy="4572"/>
                          <a:chOff x="0" y="0"/>
                          <a:chExt cx="2276856" cy="4572"/>
                        </a:xfrm>
                      </wpg:grpSpPr>
                      <wps:wsp>
                        <wps:cNvPr id="98398" name="Shape 98398"/>
                        <wps:cNvSpPr/>
                        <wps:spPr>
                          <a:xfrm>
                            <a:off x="0" y="0"/>
                            <a:ext cx="2276856" cy="4572"/>
                          </a:xfrm>
                          <a:custGeom>
                            <a:avLst/>
                            <a:gdLst/>
                            <a:ahLst/>
                            <a:cxnLst/>
                            <a:rect l="0" t="0" r="0" b="0"/>
                            <a:pathLst>
                              <a:path w="2276856" h="4572">
                                <a:moveTo>
                                  <a:pt x="0" y="2286"/>
                                </a:moveTo>
                                <a:lnTo>
                                  <a:pt x="2276856"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98399" style="width:179.28pt;height:0.359985pt;position:absolute;mso-position-horizontal-relative:text;mso-position-horizontal:absolute;margin-left:274.68pt;mso-position-vertical-relative:text;margin-top:253.538pt;" coordsize="22768,45">
                <v:shape id="Shape 98398" style="position:absolute;width:22768;height:45;left:0;top:0;" coordsize="2276856,4572" path="m0,2286l2276856,2286">
                  <v:stroke weight="0.359985pt" endcap="flat" joinstyle="miter" miterlimit="1" on="true" color="#000000"/>
                  <v:fill on="false" color="#000000"/>
                </v:shape>
                <w10:wrap type="square"/>
              </v:group>
            </w:pict>
          </mc:Fallback>
        </mc:AlternateContent>
      </w:r>
      <w:r>
        <w:t>TOTAL PUBLIC INCOME</w:t>
      </w:r>
      <w:r>
        <w:tab/>
      </w:r>
      <w:r>
        <w:rPr>
          <w:rFonts w:ascii="Times New Roman" w:eastAsia="Times New Roman" w:hAnsi="Times New Roman" w:cs="Times New Roman"/>
        </w:rPr>
        <w:t>15,115,591</w:t>
      </w:r>
      <w:r>
        <w:rPr>
          <w:rFonts w:ascii="Times New Roman" w:eastAsia="Times New Roman" w:hAnsi="Times New Roman" w:cs="Times New Roman"/>
        </w:rPr>
        <w:tab/>
        <w:t>14,986,942</w:t>
      </w:r>
    </w:p>
    <w:p w14:paraId="2105C416" w14:textId="77777777" w:rsidR="00452E52" w:rsidRDefault="00BD686D">
      <w:pPr>
        <w:spacing w:after="569" w:line="259" w:lineRule="auto"/>
        <w:ind w:left="5465" w:right="-14" w:firstLine="0"/>
        <w:jc w:val="left"/>
      </w:pPr>
      <w:r>
        <w:rPr>
          <w:noProof/>
          <w:sz w:val="22"/>
        </w:rPr>
        <mc:AlternateContent>
          <mc:Choice Requires="wpg">
            <w:drawing>
              <wp:inline distT="0" distB="0" distL="0" distR="0" wp14:anchorId="5BB25DAE" wp14:editId="64C0B4A0">
                <wp:extent cx="2272284" cy="9144"/>
                <wp:effectExtent l="0" t="0" r="0" b="0"/>
                <wp:docPr id="98401" name="Group 98401"/>
                <wp:cNvGraphicFramePr/>
                <a:graphic xmlns:a="http://schemas.openxmlformats.org/drawingml/2006/main">
                  <a:graphicData uri="http://schemas.microsoft.com/office/word/2010/wordprocessingGroup">
                    <wpg:wgp>
                      <wpg:cNvGrpSpPr/>
                      <wpg:grpSpPr>
                        <a:xfrm>
                          <a:off x="0" y="0"/>
                          <a:ext cx="2272284" cy="9144"/>
                          <a:chOff x="0" y="0"/>
                          <a:chExt cx="2272284" cy="9144"/>
                        </a:xfrm>
                      </wpg:grpSpPr>
                      <wps:wsp>
                        <wps:cNvPr id="98400" name="Shape 98400"/>
                        <wps:cNvSpPr/>
                        <wps:spPr>
                          <a:xfrm>
                            <a:off x="0" y="0"/>
                            <a:ext cx="2272284" cy="9144"/>
                          </a:xfrm>
                          <a:custGeom>
                            <a:avLst/>
                            <a:gdLst/>
                            <a:ahLst/>
                            <a:cxnLst/>
                            <a:rect l="0" t="0" r="0" b="0"/>
                            <a:pathLst>
                              <a:path w="2272284" h="9144">
                                <a:moveTo>
                                  <a:pt x="0" y="4572"/>
                                </a:moveTo>
                                <a:lnTo>
                                  <a:pt x="227228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8401" style="width:178.92pt;height:0.720001pt;mso-position-horizontal-relative:char;mso-position-vertical-relative:line" coordsize="22722,91">
                <v:shape id="Shape 98400" style="position:absolute;width:22722;height:91;left:0;top:0;" coordsize="2272284,9144" path="m0,4572l2272284,4572">
                  <v:stroke weight="0.720001pt" endcap="flat" joinstyle="miter" miterlimit="1" on="true" color="#000000"/>
                  <v:fill on="false" color="#000000"/>
                </v:shape>
              </v:group>
            </w:pict>
          </mc:Fallback>
        </mc:AlternateContent>
      </w:r>
    </w:p>
    <w:p w14:paraId="7540491F" w14:textId="77777777" w:rsidR="00452E52" w:rsidRDefault="00BD686D">
      <w:pPr>
        <w:spacing w:before="526" w:after="22" w:line="259" w:lineRule="auto"/>
        <w:ind w:left="5501" w:right="-43" w:firstLine="0"/>
        <w:jc w:val="left"/>
      </w:pPr>
      <w:r>
        <w:rPr>
          <w:noProof/>
          <w:sz w:val="22"/>
        </w:rPr>
        <mc:AlternateContent>
          <mc:Choice Requires="wpg">
            <w:drawing>
              <wp:inline distT="0" distB="0" distL="0" distR="0" wp14:anchorId="4FDE44DA" wp14:editId="1D043A29">
                <wp:extent cx="2267712" cy="9144"/>
                <wp:effectExtent l="0" t="0" r="0" b="0"/>
                <wp:docPr id="98403" name="Group 98403"/>
                <wp:cNvGraphicFramePr/>
                <a:graphic xmlns:a="http://schemas.openxmlformats.org/drawingml/2006/main">
                  <a:graphicData uri="http://schemas.microsoft.com/office/word/2010/wordprocessingGroup">
                    <wpg:wgp>
                      <wpg:cNvGrpSpPr/>
                      <wpg:grpSpPr>
                        <a:xfrm>
                          <a:off x="0" y="0"/>
                          <a:ext cx="2267712" cy="9144"/>
                          <a:chOff x="0" y="0"/>
                          <a:chExt cx="2267712" cy="9144"/>
                        </a:xfrm>
                      </wpg:grpSpPr>
                      <wps:wsp>
                        <wps:cNvPr id="98402" name="Shape 98402"/>
                        <wps:cNvSpPr/>
                        <wps:spPr>
                          <a:xfrm>
                            <a:off x="0" y="0"/>
                            <a:ext cx="2267712" cy="9144"/>
                          </a:xfrm>
                          <a:custGeom>
                            <a:avLst/>
                            <a:gdLst/>
                            <a:ahLst/>
                            <a:cxnLst/>
                            <a:rect l="0" t="0" r="0" b="0"/>
                            <a:pathLst>
                              <a:path w="2267712" h="9144">
                                <a:moveTo>
                                  <a:pt x="0" y="4572"/>
                                </a:moveTo>
                                <a:lnTo>
                                  <a:pt x="2267712"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8403" style="width:178.56pt;height:0.720032pt;mso-position-horizontal-relative:char;mso-position-vertical-relative:line" coordsize="22677,91">
                <v:shape id="Shape 98402" style="position:absolute;width:22677;height:91;left:0;top:0;" coordsize="2267712,9144" path="m0,4572l2267712,4572">
                  <v:stroke weight="0.720032pt" endcap="flat" joinstyle="miter" miterlimit="1" on="true" color="#000000"/>
                  <v:fill on="false" color="#000000"/>
                </v:shape>
              </v:group>
            </w:pict>
          </mc:Fallback>
        </mc:AlternateContent>
      </w:r>
    </w:p>
    <w:p w14:paraId="3E420EE4" w14:textId="77777777" w:rsidR="00452E52" w:rsidRDefault="00BD686D">
      <w:pPr>
        <w:spacing w:before="548"/>
        <w:ind w:left="140" w:right="634"/>
      </w:pPr>
      <w:r>
        <w:t>(a) Of this E48.5m relates to prior year supply monies (31 March 2013: 236.7m). At 31 March 2014, the balance of grants for Supply services remaining unissued from the Consolidated Fund was 2960m (31 March 2013: E 1,029m).</w:t>
      </w:r>
    </w:p>
    <w:p w14:paraId="07421893" w14:textId="77777777" w:rsidR="00452E52" w:rsidRDefault="00BD686D">
      <w:pPr>
        <w:pStyle w:val="Heading2"/>
      </w:pPr>
      <w:r>
        <w:t>CAPITAL RECEIPTS AND ISSUES</w:t>
      </w:r>
    </w:p>
    <w:p w14:paraId="0DB5676B" w14:textId="77777777" w:rsidR="00452E52" w:rsidRDefault="00BD686D">
      <w:pPr>
        <w:spacing w:after="270" w:line="259" w:lineRule="auto"/>
        <w:ind w:left="24" w:right="7" w:hanging="10"/>
        <w:jc w:val="left"/>
      </w:pPr>
      <w:r>
        <w:rPr>
          <w:sz w:val="30"/>
          <w:u w:val="single" w:color="000000"/>
        </w:rPr>
        <w:t>CAPIT</w:t>
      </w:r>
      <w:r>
        <w:rPr>
          <w:sz w:val="30"/>
          <w:u w:val="single" w:color="000000"/>
        </w:rPr>
        <w:t xml:space="preserve">AL RECEIPTS </w:t>
      </w:r>
      <w:r>
        <w:rPr>
          <w:noProof/>
        </w:rPr>
        <w:drawing>
          <wp:inline distT="0" distB="0" distL="0" distR="0" wp14:anchorId="4637FE00" wp14:editId="6D182E4C">
            <wp:extent cx="4572" cy="9144"/>
            <wp:effectExtent l="0" t="0" r="0" b="0"/>
            <wp:docPr id="33578" name="Picture 33578"/>
            <wp:cNvGraphicFramePr/>
            <a:graphic xmlns:a="http://schemas.openxmlformats.org/drawingml/2006/main">
              <a:graphicData uri="http://schemas.openxmlformats.org/drawingml/2006/picture">
                <pic:pic xmlns:pic="http://schemas.openxmlformats.org/drawingml/2006/picture">
                  <pic:nvPicPr>
                    <pic:cNvPr id="33578" name="Picture 33578"/>
                    <pic:cNvPicPr/>
                  </pic:nvPicPr>
                  <pic:blipFill>
                    <a:blip r:embed="rId46"/>
                    <a:stretch>
                      <a:fillRect/>
                    </a:stretch>
                  </pic:blipFill>
                  <pic:spPr>
                    <a:xfrm>
                      <a:off x="0" y="0"/>
                      <a:ext cx="4572" cy="9144"/>
                    </a:xfrm>
                    <a:prstGeom prst="rect">
                      <a:avLst/>
                    </a:prstGeom>
                  </pic:spPr>
                </pic:pic>
              </a:graphicData>
            </a:graphic>
          </wp:inline>
        </w:drawing>
      </w:r>
    </w:p>
    <w:p w14:paraId="034D2733" w14:textId="77777777" w:rsidR="00452E52" w:rsidRDefault="00BD686D">
      <w:pPr>
        <w:tabs>
          <w:tab w:val="center" w:pos="5018"/>
        </w:tabs>
        <w:spacing w:after="282"/>
        <w:ind w:left="0" w:right="0" w:firstLine="0"/>
        <w:jc w:val="left"/>
      </w:pPr>
      <w:r>
        <w:t>Public Debt - Sums Borrowed</w:t>
      </w:r>
      <w:r>
        <w:tab/>
      </w:r>
      <w:r>
        <w:rPr>
          <w:rFonts w:ascii="Times New Roman" w:eastAsia="Times New Roman" w:hAnsi="Times New Roman" w:cs="Times New Roman"/>
        </w:rPr>
        <w:t>6</w:t>
      </w:r>
    </w:p>
    <w:p w14:paraId="41E59343" w14:textId="77777777" w:rsidR="00452E52" w:rsidRDefault="00BD686D">
      <w:pPr>
        <w:spacing w:after="2" w:line="479" w:lineRule="auto"/>
        <w:ind w:left="38" w:right="86"/>
      </w:pPr>
      <w:r>
        <w:t xml:space="preserve">Loan Repayments Received </w:t>
      </w:r>
      <w:r>
        <w:rPr>
          <w:rFonts w:ascii="Times New Roman" w:eastAsia="Times New Roman" w:hAnsi="Times New Roman" w:cs="Times New Roman"/>
        </w:rPr>
        <w:t xml:space="preserve">7 </w:t>
      </w:r>
      <w:r>
        <w:t>Amounts Returned from Temporary Investment</w:t>
      </w:r>
    </w:p>
    <w:p w14:paraId="1F4F52FA" w14:textId="77777777" w:rsidR="00452E52" w:rsidRDefault="00BD686D">
      <w:pPr>
        <w:spacing w:after="271"/>
        <w:ind w:left="38" w:right="86"/>
      </w:pPr>
      <w:r>
        <w:t>Repayment of Advances from NI Consolidated Fund</w:t>
      </w:r>
    </w:p>
    <w:p w14:paraId="412EFEF0" w14:textId="77777777" w:rsidR="00452E52" w:rsidRDefault="00BD686D">
      <w:pPr>
        <w:spacing w:after="0" w:line="265" w:lineRule="auto"/>
        <w:ind w:left="31" w:right="43" w:hanging="10"/>
      </w:pPr>
      <w:r>
        <w:rPr>
          <w:sz w:val="26"/>
        </w:rPr>
        <w:t>Excess of Public Income over Public</w:t>
      </w:r>
    </w:p>
    <w:p w14:paraId="42F706EB" w14:textId="77777777" w:rsidR="00452E52" w:rsidRDefault="00BD686D">
      <w:pPr>
        <w:spacing w:after="258"/>
        <w:ind w:left="38" w:right="86"/>
      </w:pPr>
      <w:r>
        <w:t>Expenditure</w:t>
      </w:r>
    </w:p>
    <w:p w14:paraId="19D13506" w14:textId="77777777" w:rsidR="00452E52" w:rsidRDefault="00BD686D">
      <w:pPr>
        <w:spacing w:after="438" w:line="265" w:lineRule="auto"/>
        <w:ind w:left="24" w:right="0" w:hanging="10"/>
        <w:jc w:val="left"/>
      </w:pPr>
      <w:r>
        <w:rPr>
          <w:sz w:val="28"/>
        </w:rPr>
        <w:t>TOTAL CAPITAL RECEIPTS</w:t>
      </w:r>
    </w:p>
    <w:p w14:paraId="09EBDDE2" w14:textId="77777777" w:rsidR="00452E52" w:rsidRDefault="00BD686D">
      <w:pPr>
        <w:spacing w:after="223" w:line="259" w:lineRule="auto"/>
        <w:ind w:left="24" w:right="7" w:hanging="10"/>
        <w:jc w:val="left"/>
      </w:pPr>
      <w:r>
        <w:rPr>
          <w:sz w:val="28"/>
          <w:u w:val="single" w:color="000000"/>
        </w:rPr>
        <w:lastRenderedPageBreak/>
        <w:t>CAPITAL ISSUES</w:t>
      </w:r>
    </w:p>
    <w:p w14:paraId="38ABCB25" w14:textId="77777777" w:rsidR="00452E52" w:rsidRDefault="00BD686D">
      <w:pPr>
        <w:tabs>
          <w:tab w:val="center" w:pos="5058"/>
        </w:tabs>
        <w:spacing w:after="249" w:line="265" w:lineRule="auto"/>
        <w:ind w:left="0" w:right="0" w:firstLine="0"/>
        <w:jc w:val="left"/>
      </w:pPr>
      <w:r>
        <w:rPr>
          <w:sz w:val="26"/>
        </w:rPr>
        <w:t>Public Debt — Sums Repaid</w:t>
      </w:r>
      <w:r>
        <w:rPr>
          <w:sz w:val="26"/>
        </w:rPr>
        <w:tab/>
      </w:r>
      <w:r>
        <w:rPr>
          <w:rFonts w:ascii="Times New Roman" w:eastAsia="Times New Roman" w:hAnsi="Times New Roman" w:cs="Times New Roman"/>
          <w:sz w:val="26"/>
        </w:rPr>
        <w:t>8</w:t>
      </w:r>
    </w:p>
    <w:p w14:paraId="319D0C14" w14:textId="77777777" w:rsidR="00452E52" w:rsidRDefault="00BD686D">
      <w:pPr>
        <w:tabs>
          <w:tab w:val="center" w:pos="5062"/>
        </w:tabs>
        <w:spacing w:after="256"/>
        <w:ind w:left="0" w:right="0" w:firstLine="0"/>
        <w:jc w:val="left"/>
      </w:pPr>
      <w:r>
        <w:t>Issue of Government Loans</w:t>
      </w:r>
      <w:r>
        <w:tab/>
      </w:r>
      <w:r>
        <w:rPr>
          <w:rFonts w:ascii="Times New Roman" w:eastAsia="Times New Roman" w:hAnsi="Times New Roman" w:cs="Times New Roman"/>
        </w:rPr>
        <w:t>9</w:t>
      </w:r>
    </w:p>
    <w:p w14:paraId="70E53999" w14:textId="77777777" w:rsidR="00452E52" w:rsidRDefault="00BD686D">
      <w:pPr>
        <w:spacing w:after="312"/>
        <w:ind w:left="38" w:right="0"/>
      </w:pPr>
      <w:r>
        <w:t>Amounts Placed on Temporary Investment</w:t>
      </w:r>
    </w:p>
    <w:p w14:paraId="24DF96B9" w14:textId="77777777" w:rsidR="00452E52" w:rsidRDefault="00BD686D">
      <w:pPr>
        <w:spacing w:after="272"/>
        <w:ind w:left="38" w:right="86"/>
      </w:pPr>
      <w:r>
        <w:rPr>
          <w:sz w:val="26"/>
        </w:rPr>
        <w:t>Issue of Advances from the NI Consolidated Fund</w:t>
      </w:r>
    </w:p>
    <w:p w14:paraId="30A5FFAA" w14:textId="77777777" w:rsidR="00452E52" w:rsidRDefault="00BD686D">
      <w:pPr>
        <w:ind w:left="38" w:right="0"/>
      </w:pPr>
      <w:r>
        <w:t>Excess of Public Expenditure over Public</w:t>
      </w:r>
    </w:p>
    <w:p w14:paraId="6B4DE908" w14:textId="77777777" w:rsidR="00452E52" w:rsidRDefault="00BD686D">
      <w:pPr>
        <w:spacing w:after="265"/>
        <w:ind w:left="38" w:right="0"/>
      </w:pPr>
      <w:r>
        <w:t>Income</w:t>
      </w:r>
    </w:p>
    <w:p w14:paraId="26F1D4AA" w14:textId="77777777" w:rsidR="00452E52" w:rsidRDefault="00BD686D">
      <w:pPr>
        <w:spacing w:after="447" w:line="265" w:lineRule="auto"/>
        <w:ind w:left="24" w:right="0" w:hanging="10"/>
        <w:jc w:val="left"/>
      </w:pPr>
      <w:r>
        <w:rPr>
          <w:sz w:val="28"/>
        </w:rPr>
        <w:t>TOTAL CAPITAL ISSUES</w:t>
      </w:r>
    </w:p>
    <w:p w14:paraId="267841DF" w14:textId="77777777" w:rsidR="00452E52" w:rsidRDefault="00BD686D">
      <w:pPr>
        <w:spacing w:after="3" w:line="265" w:lineRule="auto"/>
        <w:ind w:left="24" w:right="0" w:hanging="10"/>
        <w:jc w:val="left"/>
      </w:pPr>
      <w:r>
        <w:rPr>
          <w:sz w:val="28"/>
        </w:rPr>
        <w:t>EXCESS OF CAPITAL RECEIPTS OVER</w:t>
      </w:r>
    </w:p>
    <w:p w14:paraId="6E83BFC1" w14:textId="77777777" w:rsidR="00452E52" w:rsidRDefault="00BD686D">
      <w:pPr>
        <w:spacing w:after="3" w:line="265" w:lineRule="auto"/>
        <w:ind w:left="24" w:right="0" w:hanging="10"/>
        <w:jc w:val="left"/>
      </w:pPr>
      <w:r>
        <w:rPr>
          <w:sz w:val="28"/>
        </w:rPr>
        <w:t>CAPITAL ISSUES 1 (EXCESS OF CAPITAL</w:t>
      </w:r>
    </w:p>
    <w:p w14:paraId="4F6054B6" w14:textId="77777777" w:rsidR="00452E52" w:rsidRDefault="00BD686D">
      <w:pPr>
        <w:pStyle w:val="Heading3"/>
      </w:pPr>
      <w:r>
        <w:t>ISSUES OVER CAPITAL RECEIPTS)</w:t>
      </w:r>
    </w:p>
    <w:p w14:paraId="3D9E9EDD" w14:textId="77777777" w:rsidR="00452E52" w:rsidRDefault="00452E52">
      <w:pPr>
        <w:sectPr w:rsidR="00452E52">
          <w:headerReference w:type="even" r:id="rId47"/>
          <w:headerReference w:type="default" r:id="rId48"/>
          <w:footerReference w:type="even" r:id="rId49"/>
          <w:footerReference w:type="default" r:id="rId50"/>
          <w:headerReference w:type="first" r:id="rId51"/>
          <w:footerReference w:type="first" r:id="rId52"/>
          <w:pgSz w:w="11909" w:h="16848"/>
          <w:pgMar w:top="1308" w:right="1195" w:bottom="4778" w:left="1685" w:header="547" w:footer="979" w:gutter="0"/>
          <w:cols w:space="720"/>
        </w:sectPr>
      </w:pPr>
    </w:p>
    <w:p w14:paraId="09414879" w14:textId="77777777" w:rsidR="00452E52" w:rsidRDefault="00BD686D">
      <w:pPr>
        <w:spacing w:after="0" w:line="259" w:lineRule="auto"/>
        <w:ind w:left="7988" w:right="0" w:hanging="10"/>
        <w:jc w:val="left"/>
      </w:pPr>
      <w:r>
        <w:rPr>
          <w:rFonts w:ascii="Times New Roman" w:eastAsia="Times New Roman" w:hAnsi="Times New Roman" w:cs="Times New Roman"/>
        </w:rPr>
        <w:t>2012-13</w:t>
      </w:r>
    </w:p>
    <w:p w14:paraId="288608AC" w14:textId="77777777" w:rsidR="00452E52" w:rsidRDefault="00BD686D">
      <w:pPr>
        <w:spacing w:after="160" w:line="259" w:lineRule="auto"/>
        <w:ind w:left="0" w:right="0" w:firstLine="0"/>
        <w:jc w:val="left"/>
      </w:pPr>
      <w:r>
        <w:rPr>
          <w:sz w:val="20"/>
        </w:rPr>
        <w:t>EOOO</w:t>
      </w:r>
    </w:p>
    <w:p w14:paraId="39078999" w14:textId="77777777" w:rsidR="00452E52" w:rsidRDefault="00BD686D">
      <w:pPr>
        <w:tabs>
          <w:tab w:val="center" w:pos="7096"/>
          <w:tab w:val="center" w:pos="8878"/>
        </w:tabs>
        <w:spacing w:after="160" w:line="259" w:lineRule="auto"/>
        <w:ind w:left="0" w:right="0" w:firstLine="0"/>
        <w:jc w:val="left"/>
      </w:pPr>
      <w:r>
        <w:tab/>
      </w:r>
      <w:r>
        <w:rPr>
          <w:rFonts w:ascii="Times New Roman" w:eastAsia="Times New Roman" w:hAnsi="Times New Roman" w:cs="Times New Roman"/>
        </w:rPr>
        <w:t>222,475</w:t>
      </w:r>
      <w:r>
        <w:rPr>
          <w:rFonts w:ascii="Times New Roman" w:eastAsia="Times New Roman" w:hAnsi="Times New Roman" w:cs="Times New Roman"/>
        </w:rPr>
        <w:tab/>
        <w:t>176,966</w:t>
      </w:r>
    </w:p>
    <w:p w14:paraId="7136879F" w14:textId="77777777" w:rsidR="00452E52" w:rsidRDefault="00BD686D">
      <w:pPr>
        <w:tabs>
          <w:tab w:val="center" w:pos="7164"/>
          <w:tab w:val="center" w:pos="8942"/>
        </w:tabs>
        <w:spacing w:after="160" w:line="259" w:lineRule="auto"/>
        <w:ind w:left="0" w:right="0" w:firstLine="0"/>
        <w:jc w:val="left"/>
      </w:pPr>
      <w:r>
        <w:tab/>
      </w:r>
      <w:r>
        <w:rPr>
          <w:rFonts w:ascii="Times New Roman" w:eastAsia="Times New Roman" w:hAnsi="Times New Roman" w:cs="Times New Roman"/>
        </w:rPr>
        <w:t>89,148</w:t>
      </w:r>
      <w:r>
        <w:rPr>
          <w:rFonts w:ascii="Times New Roman" w:eastAsia="Times New Roman" w:hAnsi="Times New Roman" w:cs="Times New Roman"/>
        </w:rPr>
        <w:tab/>
        <w:t>92,707</w:t>
      </w:r>
    </w:p>
    <w:p w14:paraId="53FDE52F" w14:textId="77777777" w:rsidR="00452E52" w:rsidRDefault="00BD686D">
      <w:pPr>
        <w:spacing w:after="598" w:line="259" w:lineRule="auto"/>
        <w:ind w:left="6530" w:right="-238" w:firstLine="0"/>
        <w:jc w:val="left"/>
      </w:pPr>
      <w:r>
        <w:rPr>
          <w:noProof/>
        </w:rPr>
        <w:drawing>
          <wp:inline distT="0" distB="0" distL="0" distR="0" wp14:anchorId="53B513D1" wp14:editId="64C61CA7">
            <wp:extent cx="1737361" cy="123444"/>
            <wp:effectExtent l="0" t="0" r="0" b="0"/>
            <wp:docPr id="98404" name="Picture 98404"/>
            <wp:cNvGraphicFramePr/>
            <a:graphic xmlns:a="http://schemas.openxmlformats.org/drawingml/2006/main">
              <a:graphicData uri="http://schemas.openxmlformats.org/drawingml/2006/picture">
                <pic:pic xmlns:pic="http://schemas.openxmlformats.org/drawingml/2006/picture">
                  <pic:nvPicPr>
                    <pic:cNvPr id="98404" name="Picture 98404"/>
                    <pic:cNvPicPr/>
                  </pic:nvPicPr>
                  <pic:blipFill>
                    <a:blip r:embed="rId53"/>
                    <a:stretch>
                      <a:fillRect/>
                    </a:stretch>
                  </pic:blipFill>
                  <pic:spPr>
                    <a:xfrm>
                      <a:off x="0" y="0"/>
                      <a:ext cx="1737361" cy="123444"/>
                    </a:xfrm>
                    <a:prstGeom prst="rect">
                      <a:avLst/>
                    </a:prstGeom>
                  </pic:spPr>
                </pic:pic>
              </a:graphicData>
            </a:graphic>
          </wp:inline>
        </w:drawing>
      </w:r>
    </w:p>
    <w:p w14:paraId="4E4E10D1" w14:textId="77777777" w:rsidR="00452E52" w:rsidRDefault="00BD686D">
      <w:pPr>
        <w:tabs>
          <w:tab w:val="center" w:pos="7178"/>
          <w:tab w:val="center" w:pos="9101"/>
        </w:tabs>
        <w:spacing w:after="160" w:line="259" w:lineRule="auto"/>
        <w:ind w:left="0" w:right="0" w:firstLine="0"/>
        <w:jc w:val="left"/>
      </w:pPr>
      <w:r>
        <w:tab/>
      </w:r>
      <w:r>
        <w:rPr>
          <w:rFonts w:ascii="Times New Roman" w:eastAsia="Times New Roman" w:hAnsi="Times New Roman" w:cs="Times New Roman"/>
        </w:rPr>
        <w:t>1 1 ,683</w:t>
      </w:r>
      <w:r>
        <w:rPr>
          <w:rFonts w:ascii="Times New Roman" w:eastAsia="Times New Roman" w:hAnsi="Times New Roman" w:cs="Times New Roman"/>
        </w:rPr>
        <w:tab/>
        <w:t>369</w:t>
      </w:r>
    </w:p>
    <w:p w14:paraId="23E80C7A" w14:textId="77777777" w:rsidR="00452E52" w:rsidRDefault="00BD686D">
      <w:pPr>
        <w:spacing w:after="1109" w:line="259" w:lineRule="auto"/>
        <w:ind w:left="5731" w:right="-274" w:firstLine="0"/>
        <w:jc w:val="left"/>
      </w:pPr>
      <w:r>
        <w:rPr>
          <w:noProof/>
        </w:rPr>
        <w:drawing>
          <wp:inline distT="0" distB="0" distL="0" distR="0" wp14:anchorId="1F4629CE" wp14:editId="61BE9655">
            <wp:extent cx="2267712" cy="192024"/>
            <wp:effectExtent l="0" t="0" r="0" b="0"/>
            <wp:docPr id="33714" name="Picture 33714"/>
            <wp:cNvGraphicFramePr/>
            <a:graphic xmlns:a="http://schemas.openxmlformats.org/drawingml/2006/main">
              <a:graphicData uri="http://schemas.openxmlformats.org/drawingml/2006/picture">
                <pic:pic xmlns:pic="http://schemas.openxmlformats.org/drawingml/2006/picture">
                  <pic:nvPicPr>
                    <pic:cNvPr id="33714" name="Picture 33714"/>
                    <pic:cNvPicPr/>
                  </pic:nvPicPr>
                  <pic:blipFill>
                    <a:blip r:embed="rId54"/>
                    <a:stretch>
                      <a:fillRect/>
                    </a:stretch>
                  </pic:blipFill>
                  <pic:spPr>
                    <a:xfrm>
                      <a:off x="0" y="0"/>
                      <a:ext cx="2267712" cy="192024"/>
                    </a:xfrm>
                    <a:prstGeom prst="rect">
                      <a:avLst/>
                    </a:prstGeom>
                  </pic:spPr>
                </pic:pic>
              </a:graphicData>
            </a:graphic>
          </wp:inline>
        </w:drawing>
      </w:r>
    </w:p>
    <w:p w14:paraId="1833630A" w14:textId="77777777" w:rsidR="00452E52" w:rsidRDefault="00BD686D">
      <w:pPr>
        <w:tabs>
          <w:tab w:val="center" w:pos="7121"/>
          <w:tab w:val="center" w:pos="8917"/>
        </w:tabs>
        <w:spacing w:after="160" w:line="259" w:lineRule="auto"/>
        <w:ind w:left="0" w:right="0" w:firstLine="0"/>
        <w:jc w:val="left"/>
      </w:pPr>
      <w:r>
        <w:lastRenderedPageBreak/>
        <w:tab/>
      </w:r>
      <w:r>
        <w:rPr>
          <w:rFonts w:ascii="Times New Roman" w:eastAsia="Times New Roman" w:hAnsi="Times New Roman" w:cs="Times New Roman"/>
        </w:rPr>
        <w:t>156,031</w:t>
      </w:r>
      <w:r>
        <w:rPr>
          <w:rFonts w:ascii="Times New Roman" w:eastAsia="Times New Roman" w:hAnsi="Times New Roman" w:cs="Times New Roman"/>
        </w:rPr>
        <w:tab/>
        <w:t>145,775</w:t>
      </w:r>
    </w:p>
    <w:p w14:paraId="066B2B63" w14:textId="77777777" w:rsidR="00452E52" w:rsidRDefault="00BD686D">
      <w:pPr>
        <w:tabs>
          <w:tab w:val="center" w:pos="7196"/>
          <w:tab w:val="center" w:pos="8978"/>
        </w:tabs>
        <w:spacing w:after="160" w:line="259" w:lineRule="auto"/>
        <w:ind w:left="0" w:right="0" w:firstLine="0"/>
        <w:jc w:val="left"/>
      </w:pPr>
      <w:r>
        <w:tab/>
      </w:r>
      <w:r>
        <w:rPr>
          <w:rFonts w:ascii="Times New Roman" w:eastAsia="Times New Roman" w:hAnsi="Times New Roman" w:cs="Times New Roman"/>
        </w:rPr>
        <w:t>26,479</w:t>
      </w:r>
      <w:r>
        <w:rPr>
          <w:rFonts w:ascii="Times New Roman" w:eastAsia="Times New Roman" w:hAnsi="Times New Roman" w:cs="Times New Roman"/>
        </w:rPr>
        <w:tab/>
        <w:t>35,036</w:t>
      </w:r>
    </w:p>
    <w:p w14:paraId="586C23A5" w14:textId="77777777" w:rsidR="00452E52" w:rsidRDefault="00BD686D">
      <w:pPr>
        <w:spacing w:after="590" w:line="259" w:lineRule="auto"/>
        <w:ind w:left="6566" w:right="-281" w:firstLine="0"/>
        <w:jc w:val="left"/>
      </w:pPr>
      <w:r>
        <w:rPr>
          <w:noProof/>
        </w:rPr>
        <w:drawing>
          <wp:inline distT="0" distB="0" distL="0" distR="0" wp14:anchorId="679A1431" wp14:editId="1D05896C">
            <wp:extent cx="1741932" cy="128016"/>
            <wp:effectExtent l="0" t="0" r="0" b="0"/>
            <wp:docPr id="98406" name="Picture 98406"/>
            <wp:cNvGraphicFramePr/>
            <a:graphic xmlns:a="http://schemas.openxmlformats.org/drawingml/2006/main">
              <a:graphicData uri="http://schemas.openxmlformats.org/drawingml/2006/picture">
                <pic:pic xmlns:pic="http://schemas.openxmlformats.org/drawingml/2006/picture">
                  <pic:nvPicPr>
                    <pic:cNvPr id="98406" name="Picture 98406"/>
                    <pic:cNvPicPr/>
                  </pic:nvPicPr>
                  <pic:blipFill>
                    <a:blip r:embed="rId55"/>
                    <a:stretch>
                      <a:fillRect/>
                    </a:stretch>
                  </pic:blipFill>
                  <pic:spPr>
                    <a:xfrm>
                      <a:off x="0" y="0"/>
                      <a:ext cx="1741932" cy="128016"/>
                    </a:xfrm>
                    <a:prstGeom prst="rect">
                      <a:avLst/>
                    </a:prstGeom>
                  </pic:spPr>
                </pic:pic>
              </a:graphicData>
            </a:graphic>
          </wp:inline>
        </w:drawing>
      </w:r>
    </w:p>
    <w:p w14:paraId="47A05100" w14:textId="77777777" w:rsidR="00452E52" w:rsidRDefault="00BD686D">
      <w:pPr>
        <w:tabs>
          <w:tab w:val="center" w:pos="7218"/>
          <w:tab w:val="center" w:pos="9144"/>
        </w:tabs>
        <w:spacing w:after="160" w:line="259" w:lineRule="auto"/>
        <w:ind w:left="0" w:right="0" w:firstLine="0"/>
        <w:jc w:val="left"/>
      </w:pPr>
      <w:r>
        <w:tab/>
      </w:r>
      <w:r>
        <w:rPr>
          <w:rFonts w:ascii="Times New Roman" w:eastAsia="Times New Roman" w:hAnsi="Times New Roman" w:cs="Times New Roman"/>
        </w:rPr>
        <w:t>11 ,683</w:t>
      </w:r>
      <w:r>
        <w:rPr>
          <w:rFonts w:ascii="Times New Roman" w:eastAsia="Times New Roman" w:hAnsi="Times New Roman" w:cs="Times New Roman"/>
        </w:rPr>
        <w:tab/>
        <w:t>369</w:t>
      </w:r>
    </w:p>
    <w:p w14:paraId="6C504197" w14:textId="77777777" w:rsidR="00452E52" w:rsidRDefault="00BD686D">
      <w:pPr>
        <w:tabs>
          <w:tab w:val="center" w:pos="7164"/>
          <w:tab w:val="center" w:pos="8986"/>
        </w:tabs>
        <w:spacing w:after="160" w:line="259" w:lineRule="auto"/>
        <w:ind w:left="0" w:right="0" w:firstLine="0"/>
        <w:jc w:val="left"/>
      </w:pPr>
      <w:r>
        <w:tab/>
      </w:r>
      <w:r>
        <w:rPr>
          <w:rFonts w:ascii="Times New Roman" w:eastAsia="Times New Roman" w:hAnsi="Times New Roman" w:cs="Times New Roman"/>
        </w:rPr>
        <w:t>128,669</w:t>
      </w:r>
      <w:r>
        <w:rPr>
          <w:rFonts w:ascii="Times New Roman" w:eastAsia="Times New Roman" w:hAnsi="Times New Roman" w:cs="Times New Roman"/>
        </w:rPr>
        <w:tab/>
        <w:t>89,161</w:t>
      </w:r>
    </w:p>
    <w:p w14:paraId="5DF140D4" w14:textId="77777777" w:rsidR="00452E52" w:rsidRDefault="00BD686D">
      <w:pPr>
        <w:spacing w:after="526" w:line="259" w:lineRule="auto"/>
        <w:ind w:left="5767" w:right="-310" w:firstLine="0"/>
        <w:jc w:val="left"/>
      </w:pPr>
      <w:r>
        <w:rPr>
          <w:noProof/>
        </w:rPr>
        <w:drawing>
          <wp:inline distT="0" distB="0" distL="0" distR="0" wp14:anchorId="7875C41B" wp14:editId="58F131C6">
            <wp:extent cx="2267711" cy="192024"/>
            <wp:effectExtent l="0" t="0" r="0" b="0"/>
            <wp:docPr id="98408" name="Picture 98408"/>
            <wp:cNvGraphicFramePr/>
            <a:graphic xmlns:a="http://schemas.openxmlformats.org/drawingml/2006/main">
              <a:graphicData uri="http://schemas.openxmlformats.org/drawingml/2006/picture">
                <pic:pic xmlns:pic="http://schemas.openxmlformats.org/drawingml/2006/picture">
                  <pic:nvPicPr>
                    <pic:cNvPr id="98408" name="Picture 98408"/>
                    <pic:cNvPicPr/>
                  </pic:nvPicPr>
                  <pic:blipFill>
                    <a:blip r:embed="rId56"/>
                    <a:stretch>
                      <a:fillRect/>
                    </a:stretch>
                  </pic:blipFill>
                  <pic:spPr>
                    <a:xfrm>
                      <a:off x="0" y="0"/>
                      <a:ext cx="2267711" cy="192024"/>
                    </a:xfrm>
                    <a:prstGeom prst="rect">
                      <a:avLst/>
                    </a:prstGeom>
                  </pic:spPr>
                </pic:pic>
              </a:graphicData>
            </a:graphic>
          </wp:inline>
        </w:drawing>
      </w:r>
    </w:p>
    <w:p w14:paraId="0B50F257" w14:textId="77777777" w:rsidR="00452E52" w:rsidRDefault="00BD686D">
      <w:pPr>
        <w:spacing w:after="554" w:line="259" w:lineRule="auto"/>
        <w:ind w:left="5774" w:right="-317" w:firstLine="0"/>
        <w:jc w:val="left"/>
      </w:pPr>
      <w:r>
        <w:rPr>
          <w:noProof/>
          <w:sz w:val="22"/>
        </w:rPr>
        <mc:AlternateContent>
          <mc:Choice Requires="wpg">
            <w:drawing>
              <wp:inline distT="0" distB="0" distL="0" distR="0" wp14:anchorId="380F5D69" wp14:editId="407F4EE0">
                <wp:extent cx="2267712" cy="9144"/>
                <wp:effectExtent l="0" t="0" r="0" b="0"/>
                <wp:docPr id="98411" name="Group 98411"/>
                <wp:cNvGraphicFramePr/>
                <a:graphic xmlns:a="http://schemas.openxmlformats.org/drawingml/2006/main">
                  <a:graphicData uri="http://schemas.microsoft.com/office/word/2010/wordprocessingGroup">
                    <wpg:wgp>
                      <wpg:cNvGrpSpPr/>
                      <wpg:grpSpPr>
                        <a:xfrm>
                          <a:off x="0" y="0"/>
                          <a:ext cx="2267712" cy="9144"/>
                          <a:chOff x="0" y="0"/>
                          <a:chExt cx="2267712" cy="9144"/>
                        </a:xfrm>
                      </wpg:grpSpPr>
                      <wps:wsp>
                        <wps:cNvPr id="98410" name="Shape 98410"/>
                        <wps:cNvSpPr/>
                        <wps:spPr>
                          <a:xfrm>
                            <a:off x="0" y="0"/>
                            <a:ext cx="2267712" cy="9144"/>
                          </a:xfrm>
                          <a:custGeom>
                            <a:avLst/>
                            <a:gdLst/>
                            <a:ahLst/>
                            <a:cxnLst/>
                            <a:rect l="0" t="0" r="0" b="0"/>
                            <a:pathLst>
                              <a:path w="2267712" h="9144">
                                <a:moveTo>
                                  <a:pt x="0" y="4572"/>
                                </a:moveTo>
                                <a:lnTo>
                                  <a:pt x="2267712"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8411" style="width:178.56pt;height:0.720032pt;mso-position-horizontal-relative:char;mso-position-vertical-relative:line" coordsize="22677,91">
                <v:shape id="Shape 98410" style="position:absolute;width:22677;height:91;left:0;top:0;" coordsize="2267712,9144" path="m0,4572l2267712,4572">
                  <v:stroke weight="0.720032pt" endcap="flat" joinstyle="miter" miterlimit="1" on="true" color="#000000"/>
                  <v:fill on="false" color="#000000"/>
                </v:shape>
              </v:group>
            </w:pict>
          </mc:Fallback>
        </mc:AlternateContent>
      </w:r>
    </w:p>
    <w:tbl>
      <w:tblPr>
        <w:tblStyle w:val="TableGrid"/>
        <w:tblW w:w="3546" w:type="dxa"/>
        <w:tblInd w:w="5767" w:type="dxa"/>
        <w:tblCellMar>
          <w:top w:w="0" w:type="dxa"/>
          <w:left w:w="115" w:type="dxa"/>
          <w:bottom w:w="0" w:type="dxa"/>
          <w:right w:w="115" w:type="dxa"/>
        </w:tblCellMar>
        <w:tblLook w:val="04A0" w:firstRow="1" w:lastRow="0" w:firstColumn="1" w:lastColumn="0" w:noHBand="0" w:noVBand="1"/>
      </w:tblPr>
      <w:tblGrid>
        <w:gridCol w:w="3107"/>
        <w:gridCol w:w="439"/>
      </w:tblGrid>
      <w:tr w:rsidR="00452E52" w14:paraId="08DF229A" w14:textId="77777777">
        <w:trPr>
          <w:trHeight w:val="209"/>
        </w:trPr>
        <w:tc>
          <w:tcPr>
            <w:tcW w:w="3107" w:type="dxa"/>
            <w:tcBorders>
              <w:top w:val="nil"/>
              <w:left w:val="nil"/>
              <w:bottom w:val="single" w:sz="2" w:space="0" w:color="000000"/>
              <w:right w:val="nil"/>
            </w:tcBorders>
          </w:tcPr>
          <w:p w14:paraId="3B6DA79B" w14:textId="77777777" w:rsidR="00452E52" w:rsidRDefault="00BD686D">
            <w:pPr>
              <w:spacing w:after="0" w:line="259" w:lineRule="auto"/>
              <w:ind w:left="148" w:right="0" w:firstLine="0"/>
              <w:jc w:val="center"/>
            </w:pPr>
            <w:r>
              <w:rPr>
                <w:rFonts w:ascii="Times New Roman" w:eastAsia="Times New Roman" w:hAnsi="Times New Roman" w:cs="Times New Roman"/>
              </w:rPr>
              <w:t>444</w:t>
            </w:r>
          </w:p>
        </w:tc>
        <w:tc>
          <w:tcPr>
            <w:tcW w:w="439" w:type="dxa"/>
            <w:tcBorders>
              <w:top w:val="nil"/>
              <w:left w:val="nil"/>
              <w:bottom w:val="single" w:sz="2" w:space="0" w:color="000000"/>
              <w:right w:val="single" w:sz="2" w:space="0" w:color="000000"/>
            </w:tcBorders>
          </w:tcPr>
          <w:p w14:paraId="78C3C164" w14:textId="77777777" w:rsidR="00452E52" w:rsidRDefault="00452E52">
            <w:pPr>
              <w:spacing w:after="160" w:line="259" w:lineRule="auto"/>
              <w:ind w:left="0" w:right="0" w:firstLine="0"/>
              <w:jc w:val="left"/>
            </w:pPr>
          </w:p>
        </w:tc>
      </w:tr>
    </w:tbl>
    <w:p w14:paraId="733F186D" w14:textId="77777777" w:rsidR="00452E52" w:rsidRDefault="00BD686D">
      <w:pPr>
        <w:pStyle w:val="Heading3"/>
        <w:spacing w:after="61"/>
        <w:ind w:left="564" w:hanging="10"/>
      </w:pPr>
      <w:r>
        <w:rPr>
          <w:sz w:val="36"/>
        </w:rPr>
        <w:t>BALANCE SHEET</w:t>
      </w:r>
    </w:p>
    <w:p w14:paraId="56990D6D" w14:textId="77777777" w:rsidR="00452E52" w:rsidRDefault="00BD686D">
      <w:pPr>
        <w:spacing w:after="0" w:line="259" w:lineRule="auto"/>
        <w:ind w:left="7664" w:right="173" w:hanging="10"/>
        <w:jc w:val="center"/>
      </w:pPr>
      <w:r>
        <w:rPr>
          <w:rFonts w:ascii="Times New Roman" w:eastAsia="Times New Roman" w:hAnsi="Times New Roman" w:cs="Times New Roman"/>
        </w:rPr>
        <w:t xml:space="preserve">2012-13 </w:t>
      </w:r>
      <w:proofErr w:type="spellStart"/>
      <w:r>
        <w:t>eooo</w:t>
      </w:r>
      <w:proofErr w:type="spellEnd"/>
    </w:p>
    <w:p w14:paraId="48A4E3F1" w14:textId="77777777" w:rsidR="00452E52" w:rsidRDefault="00BD686D">
      <w:pPr>
        <w:spacing w:after="160" w:line="259" w:lineRule="auto"/>
        <w:ind w:left="0" w:right="0" w:firstLine="0"/>
        <w:jc w:val="left"/>
      </w:pPr>
      <w:r>
        <w:rPr>
          <w:sz w:val="30"/>
        </w:rPr>
        <w:t>ASSETS</w:t>
      </w:r>
    </w:p>
    <w:p w14:paraId="78C96A1E" w14:textId="77777777" w:rsidR="00452E52" w:rsidRDefault="00BD686D">
      <w:pPr>
        <w:tabs>
          <w:tab w:val="center" w:pos="1328"/>
          <w:tab w:val="center" w:pos="5270"/>
          <w:tab w:val="center" w:pos="7038"/>
          <w:tab w:val="right" w:pos="9029"/>
        </w:tabs>
        <w:spacing w:after="160" w:line="259" w:lineRule="auto"/>
        <w:ind w:left="0" w:right="0" w:firstLine="0"/>
        <w:jc w:val="left"/>
      </w:pPr>
      <w:r>
        <w:tab/>
        <w:t>Outstanding Loans</w:t>
      </w:r>
      <w:r>
        <w:tab/>
      </w:r>
      <w:r>
        <w:rPr>
          <w:rFonts w:ascii="Times New Roman" w:eastAsia="Times New Roman" w:hAnsi="Times New Roman" w:cs="Times New Roman"/>
        </w:rPr>
        <w:t>10</w:t>
      </w:r>
      <w:r>
        <w:rPr>
          <w:rFonts w:ascii="Times New Roman" w:eastAsia="Times New Roman" w:hAnsi="Times New Roman" w:cs="Times New Roman"/>
        </w:rPr>
        <w:tab/>
        <w:t>902,578</w:t>
      </w:r>
      <w:r>
        <w:rPr>
          <w:rFonts w:ascii="Times New Roman" w:eastAsia="Times New Roman" w:hAnsi="Times New Roman" w:cs="Times New Roman"/>
        </w:rPr>
        <w:tab/>
        <w:t>965,248</w:t>
      </w:r>
    </w:p>
    <w:p w14:paraId="61F8EB5F" w14:textId="77777777" w:rsidR="00452E52" w:rsidRDefault="00BD686D">
      <w:pPr>
        <w:tabs>
          <w:tab w:val="center" w:pos="2016"/>
          <w:tab w:val="center" w:pos="5278"/>
          <w:tab w:val="center" w:pos="7236"/>
          <w:tab w:val="right" w:pos="9029"/>
        </w:tabs>
        <w:spacing w:after="160" w:line="259" w:lineRule="auto"/>
        <w:ind w:left="0" w:right="0" w:firstLine="0"/>
        <w:jc w:val="left"/>
      </w:pPr>
      <w:r>
        <w:tab/>
        <w:t>Balance in the Consolidated Fund</w:t>
      </w:r>
      <w:r>
        <w:tab/>
      </w:r>
      <w:r>
        <w:rPr>
          <w:rFonts w:ascii="Times New Roman" w:eastAsia="Times New Roman" w:hAnsi="Times New Roman" w:cs="Times New Roman"/>
        </w:rPr>
        <w:t>12</w:t>
      </w:r>
      <w:r>
        <w:rPr>
          <w:rFonts w:ascii="Times New Roman" w:eastAsia="Times New Roman" w:hAnsi="Times New Roman" w:cs="Times New Roman"/>
        </w:rPr>
        <w:tab/>
        <w:t>465</w:t>
      </w:r>
      <w:r>
        <w:rPr>
          <w:rFonts w:ascii="Times New Roman" w:eastAsia="Times New Roman" w:hAnsi="Times New Roman" w:cs="Times New Roman"/>
        </w:rPr>
        <w:tab/>
        <w:t>21</w:t>
      </w:r>
    </w:p>
    <w:tbl>
      <w:tblPr>
        <w:tblStyle w:val="TableGrid"/>
        <w:tblpPr w:vertAnchor="text" w:tblpX="5702" w:tblpY="-61"/>
        <w:tblOverlap w:val="never"/>
        <w:tblW w:w="3478" w:type="dxa"/>
        <w:tblInd w:w="0" w:type="dxa"/>
        <w:tblCellMar>
          <w:top w:w="29" w:type="dxa"/>
          <w:left w:w="0" w:type="dxa"/>
          <w:bottom w:w="10" w:type="dxa"/>
          <w:right w:w="22" w:type="dxa"/>
        </w:tblCellMar>
        <w:tblLook w:val="04A0" w:firstRow="1" w:lastRow="0" w:firstColumn="1" w:lastColumn="0" w:noHBand="0" w:noVBand="1"/>
      </w:tblPr>
      <w:tblGrid>
        <w:gridCol w:w="2578"/>
        <w:gridCol w:w="900"/>
      </w:tblGrid>
      <w:tr w:rsidR="00452E52" w14:paraId="1B282033" w14:textId="77777777">
        <w:trPr>
          <w:trHeight w:val="271"/>
        </w:trPr>
        <w:tc>
          <w:tcPr>
            <w:tcW w:w="2578" w:type="dxa"/>
            <w:tcBorders>
              <w:top w:val="single" w:sz="2" w:space="0" w:color="000000"/>
              <w:left w:val="nil"/>
              <w:bottom w:val="single" w:sz="2" w:space="0" w:color="000000"/>
              <w:right w:val="nil"/>
            </w:tcBorders>
          </w:tcPr>
          <w:p w14:paraId="256A79B3" w14:textId="77777777" w:rsidR="00452E52" w:rsidRDefault="00BD686D">
            <w:pPr>
              <w:spacing w:after="0" w:line="259" w:lineRule="auto"/>
              <w:ind w:left="137" w:right="0" w:firstLine="0"/>
              <w:jc w:val="center"/>
            </w:pPr>
            <w:r>
              <w:rPr>
                <w:rFonts w:ascii="Times New Roman" w:eastAsia="Times New Roman" w:hAnsi="Times New Roman" w:cs="Times New Roman"/>
              </w:rPr>
              <w:t>903,043</w:t>
            </w:r>
          </w:p>
        </w:tc>
        <w:tc>
          <w:tcPr>
            <w:tcW w:w="900" w:type="dxa"/>
            <w:tcBorders>
              <w:top w:val="single" w:sz="2" w:space="0" w:color="000000"/>
              <w:left w:val="nil"/>
              <w:bottom w:val="single" w:sz="2" w:space="0" w:color="000000"/>
              <w:right w:val="nil"/>
            </w:tcBorders>
          </w:tcPr>
          <w:p w14:paraId="00CB87DF" w14:textId="77777777" w:rsidR="00452E52" w:rsidRDefault="00BD686D">
            <w:pPr>
              <w:spacing w:after="0" w:line="259" w:lineRule="auto"/>
              <w:ind w:left="94" w:right="0" w:firstLine="0"/>
              <w:jc w:val="left"/>
            </w:pPr>
            <w:r>
              <w:rPr>
                <w:rFonts w:ascii="Times New Roman" w:eastAsia="Times New Roman" w:hAnsi="Times New Roman" w:cs="Times New Roman"/>
              </w:rPr>
              <w:t>965,269</w:t>
            </w:r>
          </w:p>
        </w:tc>
      </w:tr>
      <w:tr w:rsidR="00452E52" w14:paraId="35291629" w14:textId="77777777">
        <w:trPr>
          <w:trHeight w:val="266"/>
        </w:trPr>
        <w:tc>
          <w:tcPr>
            <w:tcW w:w="2578" w:type="dxa"/>
            <w:tcBorders>
              <w:top w:val="single" w:sz="2" w:space="0" w:color="000000"/>
              <w:left w:val="nil"/>
              <w:bottom w:val="single" w:sz="2" w:space="0" w:color="000000"/>
              <w:right w:val="nil"/>
            </w:tcBorders>
          </w:tcPr>
          <w:p w14:paraId="6D68021E" w14:textId="77777777" w:rsidR="00452E52" w:rsidRDefault="00452E52">
            <w:pPr>
              <w:spacing w:after="160" w:line="259" w:lineRule="auto"/>
              <w:ind w:left="0" w:right="0" w:firstLine="0"/>
              <w:jc w:val="left"/>
            </w:pPr>
          </w:p>
        </w:tc>
        <w:tc>
          <w:tcPr>
            <w:tcW w:w="900" w:type="dxa"/>
            <w:tcBorders>
              <w:top w:val="single" w:sz="2" w:space="0" w:color="000000"/>
              <w:left w:val="nil"/>
              <w:bottom w:val="single" w:sz="2" w:space="0" w:color="000000"/>
              <w:right w:val="nil"/>
            </w:tcBorders>
          </w:tcPr>
          <w:p w14:paraId="4A262A14" w14:textId="77777777" w:rsidR="00452E52" w:rsidRDefault="00452E52">
            <w:pPr>
              <w:spacing w:after="160" w:line="259" w:lineRule="auto"/>
              <w:ind w:left="0" w:right="0" w:firstLine="0"/>
              <w:jc w:val="left"/>
            </w:pPr>
          </w:p>
        </w:tc>
      </w:tr>
      <w:tr w:rsidR="00452E52" w14:paraId="3EBC2DBF" w14:textId="77777777">
        <w:trPr>
          <w:trHeight w:val="1306"/>
        </w:trPr>
        <w:tc>
          <w:tcPr>
            <w:tcW w:w="2578" w:type="dxa"/>
            <w:tcBorders>
              <w:top w:val="single" w:sz="2" w:space="0" w:color="000000"/>
              <w:left w:val="nil"/>
              <w:bottom w:val="single" w:sz="2" w:space="0" w:color="000000"/>
              <w:right w:val="nil"/>
            </w:tcBorders>
            <w:vAlign w:val="bottom"/>
          </w:tcPr>
          <w:p w14:paraId="0443F505" w14:textId="77777777" w:rsidR="00452E52" w:rsidRDefault="00BD686D">
            <w:pPr>
              <w:spacing w:after="0" w:line="259" w:lineRule="auto"/>
              <w:ind w:left="0" w:right="0" w:firstLine="0"/>
              <w:jc w:val="center"/>
            </w:pPr>
            <w:r>
              <w:rPr>
                <w:rFonts w:ascii="Times New Roman" w:eastAsia="Times New Roman" w:hAnsi="Times New Roman" w:cs="Times New Roman"/>
                <w:sz w:val="26"/>
              </w:rPr>
              <w:t>1778,952</w:t>
            </w:r>
          </w:p>
        </w:tc>
        <w:tc>
          <w:tcPr>
            <w:tcW w:w="900" w:type="dxa"/>
            <w:tcBorders>
              <w:top w:val="single" w:sz="2" w:space="0" w:color="000000"/>
              <w:left w:val="nil"/>
              <w:bottom w:val="single" w:sz="2" w:space="0" w:color="000000"/>
              <w:right w:val="nil"/>
            </w:tcBorders>
          </w:tcPr>
          <w:p w14:paraId="3E1B774A" w14:textId="77777777" w:rsidR="00452E52" w:rsidRDefault="00452E52">
            <w:pPr>
              <w:spacing w:after="160" w:line="259" w:lineRule="auto"/>
              <w:ind w:left="0" w:right="0" w:firstLine="0"/>
              <w:jc w:val="left"/>
            </w:pPr>
          </w:p>
        </w:tc>
      </w:tr>
      <w:tr w:rsidR="00452E52" w14:paraId="208A13B1" w14:textId="77777777">
        <w:trPr>
          <w:trHeight w:val="274"/>
        </w:trPr>
        <w:tc>
          <w:tcPr>
            <w:tcW w:w="2578" w:type="dxa"/>
            <w:tcBorders>
              <w:top w:val="single" w:sz="2" w:space="0" w:color="000000"/>
              <w:left w:val="nil"/>
              <w:bottom w:val="single" w:sz="2" w:space="0" w:color="000000"/>
              <w:right w:val="nil"/>
            </w:tcBorders>
          </w:tcPr>
          <w:p w14:paraId="5433C663" w14:textId="77777777" w:rsidR="00452E52" w:rsidRDefault="00BD686D">
            <w:pPr>
              <w:spacing w:after="0" w:line="259" w:lineRule="auto"/>
              <w:ind w:left="835" w:right="0" w:firstLine="0"/>
              <w:jc w:val="left"/>
            </w:pPr>
            <w:r>
              <w:rPr>
                <w:noProof/>
              </w:rPr>
              <w:drawing>
                <wp:inline distT="0" distB="0" distL="0" distR="0" wp14:anchorId="6F01B705" wp14:editId="2FD73E3E">
                  <wp:extent cx="571500" cy="123444"/>
                  <wp:effectExtent l="0" t="0" r="0" b="0"/>
                  <wp:docPr id="34809" name="Picture 34809"/>
                  <wp:cNvGraphicFramePr/>
                  <a:graphic xmlns:a="http://schemas.openxmlformats.org/drawingml/2006/main">
                    <a:graphicData uri="http://schemas.openxmlformats.org/drawingml/2006/picture">
                      <pic:pic xmlns:pic="http://schemas.openxmlformats.org/drawingml/2006/picture">
                        <pic:nvPicPr>
                          <pic:cNvPr id="34809" name="Picture 34809"/>
                          <pic:cNvPicPr/>
                        </pic:nvPicPr>
                        <pic:blipFill>
                          <a:blip r:embed="rId57"/>
                          <a:stretch>
                            <a:fillRect/>
                          </a:stretch>
                        </pic:blipFill>
                        <pic:spPr>
                          <a:xfrm>
                            <a:off x="0" y="0"/>
                            <a:ext cx="571500" cy="123444"/>
                          </a:xfrm>
                          <a:prstGeom prst="rect">
                            <a:avLst/>
                          </a:prstGeom>
                        </pic:spPr>
                      </pic:pic>
                    </a:graphicData>
                  </a:graphic>
                </wp:inline>
              </w:drawing>
            </w:r>
          </w:p>
        </w:tc>
        <w:tc>
          <w:tcPr>
            <w:tcW w:w="900" w:type="dxa"/>
            <w:tcBorders>
              <w:top w:val="single" w:sz="2" w:space="0" w:color="000000"/>
              <w:left w:val="nil"/>
              <w:bottom w:val="single" w:sz="2" w:space="0" w:color="000000"/>
              <w:right w:val="nil"/>
            </w:tcBorders>
          </w:tcPr>
          <w:p w14:paraId="614EA12D" w14:textId="77777777" w:rsidR="00452E52" w:rsidRDefault="00452E52">
            <w:pPr>
              <w:spacing w:after="160" w:line="259" w:lineRule="auto"/>
              <w:ind w:left="0" w:right="0" w:firstLine="0"/>
              <w:jc w:val="left"/>
            </w:pPr>
          </w:p>
        </w:tc>
      </w:tr>
      <w:tr w:rsidR="00452E52" w14:paraId="4E06E18F" w14:textId="77777777">
        <w:trPr>
          <w:trHeight w:val="271"/>
        </w:trPr>
        <w:tc>
          <w:tcPr>
            <w:tcW w:w="2578" w:type="dxa"/>
            <w:tcBorders>
              <w:top w:val="single" w:sz="2" w:space="0" w:color="000000"/>
              <w:left w:val="nil"/>
              <w:bottom w:val="single" w:sz="2" w:space="0" w:color="000000"/>
              <w:right w:val="nil"/>
            </w:tcBorders>
          </w:tcPr>
          <w:p w14:paraId="6C2226B2" w14:textId="77777777" w:rsidR="00452E52" w:rsidRDefault="00452E52">
            <w:pPr>
              <w:spacing w:after="160" w:line="259" w:lineRule="auto"/>
              <w:ind w:left="0" w:right="0" w:firstLine="0"/>
              <w:jc w:val="left"/>
            </w:pPr>
          </w:p>
        </w:tc>
        <w:tc>
          <w:tcPr>
            <w:tcW w:w="900" w:type="dxa"/>
            <w:tcBorders>
              <w:top w:val="single" w:sz="2" w:space="0" w:color="000000"/>
              <w:left w:val="nil"/>
              <w:bottom w:val="single" w:sz="2" w:space="0" w:color="000000"/>
              <w:right w:val="nil"/>
            </w:tcBorders>
          </w:tcPr>
          <w:p w14:paraId="753359BF" w14:textId="77777777" w:rsidR="00452E52" w:rsidRDefault="00452E52">
            <w:pPr>
              <w:spacing w:after="160" w:line="259" w:lineRule="auto"/>
              <w:ind w:left="0" w:right="0" w:firstLine="0"/>
              <w:jc w:val="left"/>
            </w:pPr>
          </w:p>
        </w:tc>
      </w:tr>
      <w:tr w:rsidR="00452E52" w14:paraId="2069D0F1" w14:textId="77777777">
        <w:trPr>
          <w:trHeight w:val="521"/>
        </w:trPr>
        <w:tc>
          <w:tcPr>
            <w:tcW w:w="2578" w:type="dxa"/>
            <w:tcBorders>
              <w:top w:val="single" w:sz="2" w:space="0" w:color="000000"/>
              <w:left w:val="nil"/>
              <w:bottom w:val="single" w:sz="2" w:space="0" w:color="000000"/>
              <w:right w:val="nil"/>
            </w:tcBorders>
            <w:vAlign w:val="bottom"/>
          </w:tcPr>
          <w:p w14:paraId="7907F773" w14:textId="77777777" w:rsidR="00452E52" w:rsidRDefault="00BD686D">
            <w:pPr>
              <w:spacing w:after="0" w:line="259" w:lineRule="auto"/>
              <w:ind w:left="65" w:right="0" w:firstLine="0"/>
              <w:jc w:val="center"/>
            </w:pPr>
            <w:r>
              <w:rPr>
                <w:rFonts w:ascii="Times New Roman" w:eastAsia="Times New Roman" w:hAnsi="Times New Roman" w:cs="Times New Roman"/>
                <w:sz w:val="22"/>
              </w:rPr>
              <w:t>(875,909)</w:t>
            </w:r>
          </w:p>
        </w:tc>
        <w:tc>
          <w:tcPr>
            <w:tcW w:w="900" w:type="dxa"/>
            <w:tcBorders>
              <w:top w:val="single" w:sz="2" w:space="0" w:color="000000"/>
              <w:left w:val="nil"/>
              <w:bottom w:val="single" w:sz="2" w:space="0" w:color="000000"/>
              <w:right w:val="nil"/>
            </w:tcBorders>
            <w:vAlign w:val="bottom"/>
          </w:tcPr>
          <w:p w14:paraId="41ACE213" w14:textId="77777777" w:rsidR="00452E52" w:rsidRDefault="00BD686D">
            <w:pPr>
              <w:spacing w:after="0" w:line="259" w:lineRule="auto"/>
              <w:ind w:left="0" w:right="0" w:firstLine="0"/>
            </w:pPr>
            <w:r>
              <w:rPr>
                <w:rFonts w:ascii="Times New Roman" w:eastAsia="Times New Roman" w:hAnsi="Times New Roman" w:cs="Times New Roman"/>
                <w:sz w:val="22"/>
              </w:rPr>
              <w:t>(747,240)</w:t>
            </w:r>
          </w:p>
        </w:tc>
      </w:tr>
    </w:tbl>
    <w:p w14:paraId="16815F75" w14:textId="77777777" w:rsidR="00452E52" w:rsidRDefault="00BD686D">
      <w:pPr>
        <w:spacing w:after="413" w:line="265" w:lineRule="auto"/>
        <w:ind w:left="456" w:right="0" w:hanging="10"/>
        <w:jc w:val="left"/>
      </w:pPr>
      <w:r>
        <w:rPr>
          <w:sz w:val="28"/>
        </w:rPr>
        <w:t>TOTAL ASSETS</w:t>
      </w:r>
    </w:p>
    <w:p w14:paraId="7C37BDED" w14:textId="77777777" w:rsidR="00452E52" w:rsidRDefault="00BD686D">
      <w:pPr>
        <w:spacing w:after="190" w:line="265" w:lineRule="auto"/>
        <w:ind w:left="464" w:right="0" w:hanging="10"/>
        <w:jc w:val="left"/>
      </w:pPr>
      <w:r>
        <w:rPr>
          <w:sz w:val="28"/>
        </w:rPr>
        <w:t>LIABILITIES</w:t>
      </w:r>
    </w:p>
    <w:p w14:paraId="017E36AC" w14:textId="77777777" w:rsidR="00452E52" w:rsidRDefault="00BD686D">
      <w:pPr>
        <w:tabs>
          <w:tab w:val="center" w:pos="1001"/>
          <w:tab w:val="center" w:pos="5296"/>
        </w:tabs>
        <w:spacing w:after="258"/>
        <w:ind w:left="0" w:right="0" w:firstLine="0"/>
        <w:jc w:val="left"/>
      </w:pPr>
      <w:r>
        <w:tab/>
        <w:t>Public Debt</w:t>
      </w:r>
      <w:r>
        <w:tab/>
      </w:r>
      <w:r>
        <w:rPr>
          <w:rFonts w:ascii="Times New Roman" w:eastAsia="Times New Roman" w:hAnsi="Times New Roman" w:cs="Times New Roman"/>
        </w:rPr>
        <w:t>13</w:t>
      </w:r>
    </w:p>
    <w:p w14:paraId="6204047A" w14:textId="77777777" w:rsidR="00452E52" w:rsidRDefault="00BD686D">
      <w:pPr>
        <w:spacing w:after="447" w:line="265" w:lineRule="auto"/>
        <w:ind w:left="464" w:right="1591" w:hanging="10"/>
        <w:jc w:val="left"/>
      </w:pPr>
      <w:r>
        <w:rPr>
          <w:sz w:val="28"/>
        </w:rPr>
        <w:t>TOTAL LIABILITIES</w:t>
      </w:r>
    </w:p>
    <w:p w14:paraId="4F2CABAA" w14:textId="77777777" w:rsidR="00452E52" w:rsidRDefault="00BD686D">
      <w:pPr>
        <w:spacing w:after="3" w:line="265" w:lineRule="auto"/>
        <w:ind w:left="478" w:right="0" w:hanging="10"/>
        <w:jc w:val="left"/>
      </w:pPr>
      <w:r>
        <w:rPr>
          <w:sz w:val="28"/>
        </w:rPr>
        <w:t>NET ASSETS/(LIABILITIES)</w:t>
      </w:r>
    </w:p>
    <w:tbl>
      <w:tblPr>
        <w:tblStyle w:val="TableGrid"/>
        <w:tblW w:w="8698" w:type="dxa"/>
        <w:tblInd w:w="482" w:type="dxa"/>
        <w:tblCellMar>
          <w:top w:w="0" w:type="dxa"/>
          <w:left w:w="0" w:type="dxa"/>
          <w:bottom w:w="0" w:type="dxa"/>
          <w:right w:w="0" w:type="dxa"/>
        </w:tblCellMar>
        <w:tblLook w:val="04A0" w:firstRow="1" w:lastRow="0" w:firstColumn="1" w:lastColumn="0" w:noHBand="0" w:noVBand="1"/>
      </w:tblPr>
      <w:tblGrid>
        <w:gridCol w:w="4688"/>
        <w:gridCol w:w="2707"/>
        <w:gridCol w:w="1303"/>
      </w:tblGrid>
      <w:tr w:rsidR="00452E52" w14:paraId="4CB5A6F7" w14:textId="77777777">
        <w:trPr>
          <w:trHeight w:val="259"/>
        </w:trPr>
        <w:tc>
          <w:tcPr>
            <w:tcW w:w="4687" w:type="dxa"/>
            <w:tcBorders>
              <w:top w:val="nil"/>
              <w:left w:val="nil"/>
              <w:bottom w:val="nil"/>
              <w:right w:val="nil"/>
            </w:tcBorders>
          </w:tcPr>
          <w:p w14:paraId="7FC27AE9" w14:textId="77777777" w:rsidR="00452E52" w:rsidRDefault="00BD686D">
            <w:pPr>
              <w:spacing w:after="0" w:line="259" w:lineRule="auto"/>
              <w:ind w:left="0" w:right="0" w:firstLine="0"/>
              <w:jc w:val="left"/>
            </w:pPr>
            <w:r>
              <w:t>Net Liabilities at 1 April</w:t>
            </w:r>
          </w:p>
        </w:tc>
        <w:tc>
          <w:tcPr>
            <w:tcW w:w="2707" w:type="dxa"/>
            <w:tcBorders>
              <w:top w:val="nil"/>
              <w:left w:val="nil"/>
              <w:bottom w:val="nil"/>
              <w:right w:val="nil"/>
            </w:tcBorders>
          </w:tcPr>
          <w:p w14:paraId="62F23AE6" w14:textId="77777777" w:rsidR="00452E52" w:rsidRDefault="00BD686D">
            <w:pPr>
              <w:spacing w:after="0" w:line="259" w:lineRule="auto"/>
              <w:ind w:left="1418" w:right="0" w:firstLine="0"/>
              <w:jc w:val="left"/>
            </w:pPr>
            <w:r>
              <w:rPr>
                <w:rFonts w:ascii="Times New Roman" w:eastAsia="Times New Roman" w:hAnsi="Times New Roman" w:cs="Times New Roman"/>
                <w:sz w:val="22"/>
              </w:rPr>
              <w:t>(7471240)</w:t>
            </w:r>
          </w:p>
        </w:tc>
        <w:tc>
          <w:tcPr>
            <w:tcW w:w="1303" w:type="dxa"/>
            <w:tcBorders>
              <w:top w:val="nil"/>
              <w:left w:val="nil"/>
              <w:bottom w:val="nil"/>
              <w:right w:val="nil"/>
            </w:tcBorders>
          </w:tcPr>
          <w:p w14:paraId="01CA65F2" w14:textId="77777777" w:rsidR="00452E52" w:rsidRDefault="00BD686D">
            <w:pPr>
              <w:spacing w:after="0" w:line="259" w:lineRule="auto"/>
              <w:ind w:left="0" w:right="0" w:firstLine="0"/>
              <w:jc w:val="right"/>
            </w:pPr>
            <w:r>
              <w:rPr>
                <w:rFonts w:ascii="Times New Roman" w:eastAsia="Times New Roman" w:hAnsi="Times New Roman" w:cs="Times New Roman"/>
              </w:rPr>
              <w:t>(658,079)</w:t>
            </w:r>
          </w:p>
        </w:tc>
      </w:tr>
    </w:tbl>
    <w:p w14:paraId="6FD33875" w14:textId="77777777" w:rsidR="00452E52" w:rsidRDefault="00452E52">
      <w:pPr>
        <w:sectPr w:rsidR="00452E52">
          <w:type w:val="continuous"/>
          <w:pgSz w:w="11909" w:h="16848"/>
          <w:pgMar w:top="1440" w:right="1440" w:bottom="1440" w:left="1440" w:header="720" w:footer="720" w:gutter="0"/>
          <w:cols w:space="720"/>
        </w:sectPr>
      </w:pPr>
    </w:p>
    <w:p w14:paraId="1529D279" w14:textId="77777777" w:rsidR="00452E52" w:rsidRDefault="00BD686D">
      <w:pPr>
        <w:spacing w:after="0" w:line="216" w:lineRule="auto"/>
        <w:ind w:left="0" w:right="0" w:firstLine="0"/>
        <w:jc w:val="left"/>
      </w:pPr>
      <w:r>
        <w:t>Excess of Public income over Public Expenditure I (Excess of Public Expenditure over Public Income)</w:t>
      </w:r>
      <w:r>
        <w:tab/>
      </w:r>
      <w:r>
        <w:rPr>
          <w:rFonts w:ascii="Times New Roman" w:eastAsia="Times New Roman" w:hAnsi="Times New Roman" w:cs="Times New Roman"/>
        </w:rPr>
        <w:t>(128,669)</w:t>
      </w:r>
      <w:r>
        <w:rPr>
          <w:rFonts w:ascii="Times New Roman" w:eastAsia="Times New Roman" w:hAnsi="Times New Roman" w:cs="Times New Roman"/>
        </w:rPr>
        <w:tab/>
        <w:t>(89,161)</w:t>
      </w:r>
    </w:p>
    <w:p w14:paraId="007C2A14" w14:textId="77777777" w:rsidR="00452E52" w:rsidRDefault="00BD686D">
      <w:pPr>
        <w:spacing w:after="31" w:line="259" w:lineRule="auto"/>
        <w:ind w:left="5285" w:right="0" w:firstLine="0"/>
        <w:jc w:val="left"/>
      </w:pPr>
      <w:r>
        <w:rPr>
          <w:noProof/>
          <w:sz w:val="22"/>
        </w:rPr>
        <w:lastRenderedPageBreak/>
        <mc:AlternateContent>
          <mc:Choice Requires="wpg">
            <w:drawing>
              <wp:inline distT="0" distB="0" distL="0" distR="0" wp14:anchorId="6F7B9B13" wp14:editId="73F91DD6">
                <wp:extent cx="1600200" cy="9144"/>
                <wp:effectExtent l="0" t="0" r="0" b="0"/>
                <wp:docPr id="98417" name="Group 98417"/>
                <wp:cNvGraphicFramePr/>
                <a:graphic xmlns:a="http://schemas.openxmlformats.org/drawingml/2006/main">
                  <a:graphicData uri="http://schemas.microsoft.com/office/word/2010/wordprocessingGroup">
                    <wpg:wgp>
                      <wpg:cNvGrpSpPr/>
                      <wpg:grpSpPr>
                        <a:xfrm>
                          <a:off x="0" y="0"/>
                          <a:ext cx="1600200" cy="9144"/>
                          <a:chOff x="0" y="0"/>
                          <a:chExt cx="1600200" cy="9144"/>
                        </a:xfrm>
                      </wpg:grpSpPr>
                      <wps:wsp>
                        <wps:cNvPr id="98416" name="Shape 98416"/>
                        <wps:cNvSpPr/>
                        <wps:spPr>
                          <a:xfrm>
                            <a:off x="0" y="0"/>
                            <a:ext cx="1600200" cy="9144"/>
                          </a:xfrm>
                          <a:custGeom>
                            <a:avLst/>
                            <a:gdLst/>
                            <a:ahLst/>
                            <a:cxnLst/>
                            <a:rect l="0" t="0" r="0" b="0"/>
                            <a:pathLst>
                              <a:path w="1600200" h="9144">
                                <a:moveTo>
                                  <a:pt x="0" y="4572"/>
                                </a:moveTo>
                                <a:lnTo>
                                  <a:pt x="160020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8417" style="width:126pt;height:0.720001pt;mso-position-horizontal-relative:char;mso-position-vertical-relative:line" coordsize="16002,91">
                <v:shape id="Shape 98416" style="position:absolute;width:16002;height:91;left:0;top:0;" coordsize="1600200,9144" path="m0,4572l1600200,4572">
                  <v:stroke weight="0.720001pt" endcap="flat" joinstyle="miter" miterlimit="1" on="true" color="#000000"/>
                  <v:fill on="false" color="#000000"/>
                </v:shape>
              </v:group>
            </w:pict>
          </mc:Fallback>
        </mc:AlternateContent>
      </w:r>
    </w:p>
    <w:p w14:paraId="3666E4A2" w14:textId="77777777" w:rsidR="00452E52" w:rsidRDefault="00BD686D">
      <w:pPr>
        <w:tabs>
          <w:tab w:val="center" w:pos="6563"/>
          <w:tab w:val="right" w:pos="8712"/>
        </w:tabs>
        <w:spacing w:after="3" w:line="265" w:lineRule="auto"/>
        <w:ind w:left="0" w:right="0" w:firstLine="0"/>
        <w:jc w:val="left"/>
      </w:pPr>
      <w:r>
        <w:rPr>
          <w:sz w:val="28"/>
        </w:rPr>
        <w:t>NET LIABILITIES AT 31 MARCH</w:t>
      </w:r>
      <w:r>
        <w:rPr>
          <w:sz w:val="28"/>
        </w:rPr>
        <w:tab/>
      </w:r>
      <w:r>
        <w:rPr>
          <w:rFonts w:ascii="Times New Roman" w:eastAsia="Times New Roman" w:hAnsi="Times New Roman" w:cs="Times New Roman"/>
          <w:sz w:val="28"/>
        </w:rPr>
        <w:t>(875,909)</w:t>
      </w:r>
      <w:r>
        <w:rPr>
          <w:rFonts w:ascii="Times New Roman" w:eastAsia="Times New Roman" w:hAnsi="Times New Roman" w:cs="Times New Roman"/>
          <w:sz w:val="28"/>
        </w:rPr>
        <w:tab/>
        <w:t>(747,240)</w:t>
      </w:r>
    </w:p>
    <w:p w14:paraId="245DEA81" w14:textId="77777777" w:rsidR="00452E52" w:rsidRDefault="00BD686D">
      <w:pPr>
        <w:spacing w:after="828" w:line="259" w:lineRule="auto"/>
        <w:ind w:left="5278" w:right="-22" w:firstLine="0"/>
        <w:jc w:val="left"/>
      </w:pPr>
      <w:r>
        <w:rPr>
          <w:noProof/>
          <w:sz w:val="22"/>
        </w:rPr>
        <mc:AlternateContent>
          <mc:Choice Requires="wpg">
            <w:drawing>
              <wp:inline distT="0" distB="0" distL="0" distR="0" wp14:anchorId="36FA9759" wp14:editId="468D0DDE">
                <wp:extent cx="2194560" cy="9144"/>
                <wp:effectExtent l="0" t="0" r="0" b="0"/>
                <wp:docPr id="98419" name="Group 98419"/>
                <wp:cNvGraphicFramePr/>
                <a:graphic xmlns:a="http://schemas.openxmlformats.org/drawingml/2006/main">
                  <a:graphicData uri="http://schemas.microsoft.com/office/word/2010/wordprocessingGroup">
                    <wpg:wgp>
                      <wpg:cNvGrpSpPr/>
                      <wpg:grpSpPr>
                        <a:xfrm>
                          <a:off x="0" y="0"/>
                          <a:ext cx="2194560" cy="9144"/>
                          <a:chOff x="0" y="0"/>
                          <a:chExt cx="2194560" cy="9144"/>
                        </a:xfrm>
                      </wpg:grpSpPr>
                      <wps:wsp>
                        <wps:cNvPr id="98418" name="Shape 98418"/>
                        <wps:cNvSpPr/>
                        <wps:spPr>
                          <a:xfrm>
                            <a:off x="0" y="0"/>
                            <a:ext cx="2194560" cy="9144"/>
                          </a:xfrm>
                          <a:custGeom>
                            <a:avLst/>
                            <a:gdLst/>
                            <a:ahLst/>
                            <a:cxnLst/>
                            <a:rect l="0" t="0" r="0" b="0"/>
                            <a:pathLst>
                              <a:path w="2194560" h="9144">
                                <a:moveTo>
                                  <a:pt x="0" y="4572"/>
                                </a:moveTo>
                                <a:lnTo>
                                  <a:pt x="219456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8419" style="width:172.8pt;height:0.720032pt;mso-position-horizontal-relative:char;mso-position-vertical-relative:line" coordsize="21945,91">
                <v:shape id="Shape 98418" style="position:absolute;width:21945;height:91;left:0;top:0;" coordsize="2194560,9144" path="m0,4572l2194560,4572">
                  <v:stroke weight="0.720032pt" endcap="flat" joinstyle="miter" miterlimit="1" on="true" color="#000000"/>
                  <v:fill on="false" color="#000000"/>
                </v:shape>
              </v:group>
            </w:pict>
          </mc:Fallback>
        </mc:AlternateContent>
      </w:r>
    </w:p>
    <w:p w14:paraId="41FA1906" w14:textId="77777777" w:rsidR="00452E52" w:rsidRDefault="00BD686D">
      <w:pPr>
        <w:spacing w:after="0" w:line="259" w:lineRule="auto"/>
        <w:ind w:left="245" w:right="0" w:firstLine="0"/>
        <w:jc w:val="left"/>
      </w:pPr>
      <w:r>
        <w:rPr>
          <w:rFonts w:ascii="Times New Roman" w:eastAsia="Times New Roman" w:hAnsi="Times New Roman" w:cs="Times New Roman"/>
          <w:sz w:val="144"/>
        </w:rPr>
        <w:t>3</w:t>
      </w:r>
      <w:r>
        <w:rPr>
          <w:noProof/>
        </w:rPr>
        <w:drawing>
          <wp:inline distT="0" distB="0" distL="0" distR="0" wp14:anchorId="2C59E401" wp14:editId="0F8CB27D">
            <wp:extent cx="768096" cy="662940"/>
            <wp:effectExtent l="0" t="0" r="0" b="0"/>
            <wp:docPr id="98413" name="Picture 98413"/>
            <wp:cNvGraphicFramePr/>
            <a:graphic xmlns:a="http://schemas.openxmlformats.org/drawingml/2006/main">
              <a:graphicData uri="http://schemas.openxmlformats.org/drawingml/2006/picture">
                <pic:pic xmlns:pic="http://schemas.openxmlformats.org/drawingml/2006/picture">
                  <pic:nvPicPr>
                    <pic:cNvPr id="98413" name="Picture 98413"/>
                    <pic:cNvPicPr/>
                  </pic:nvPicPr>
                  <pic:blipFill>
                    <a:blip r:embed="rId58"/>
                    <a:stretch>
                      <a:fillRect/>
                    </a:stretch>
                  </pic:blipFill>
                  <pic:spPr>
                    <a:xfrm>
                      <a:off x="0" y="0"/>
                      <a:ext cx="768096" cy="662940"/>
                    </a:xfrm>
                    <a:prstGeom prst="rect">
                      <a:avLst/>
                    </a:prstGeom>
                  </pic:spPr>
                </pic:pic>
              </a:graphicData>
            </a:graphic>
          </wp:inline>
        </w:drawing>
      </w:r>
    </w:p>
    <w:p w14:paraId="329EE3EE" w14:textId="77777777" w:rsidR="00452E52" w:rsidRDefault="00BD686D">
      <w:pPr>
        <w:spacing w:after="3" w:line="265" w:lineRule="auto"/>
        <w:ind w:left="154" w:right="0" w:hanging="10"/>
        <w:jc w:val="left"/>
      </w:pPr>
      <w:r>
        <w:rPr>
          <w:sz w:val="28"/>
        </w:rPr>
        <w:t>DAVID STERLING</w:t>
      </w:r>
    </w:p>
    <w:p w14:paraId="149AF8C1" w14:textId="77777777" w:rsidR="00452E52" w:rsidRDefault="00BD686D">
      <w:pPr>
        <w:spacing w:after="0" w:line="259" w:lineRule="auto"/>
        <w:ind w:left="140" w:right="0" w:hanging="10"/>
        <w:jc w:val="left"/>
      </w:pPr>
      <w:r>
        <w:rPr>
          <w:rFonts w:ascii="Times New Roman" w:eastAsia="Times New Roman" w:hAnsi="Times New Roman" w:cs="Times New Roman"/>
        </w:rPr>
        <w:t>Accounting Officer</w:t>
      </w:r>
    </w:p>
    <w:p w14:paraId="1845CF0B" w14:textId="77777777" w:rsidR="00452E52" w:rsidRDefault="00BD686D">
      <w:pPr>
        <w:ind w:left="154" w:right="86"/>
      </w:pPr>
      <w:r>
        <w:t>Department of Finance and Personnel</w:t>
      </w:r>
    </w:p>
    <w:p w14:paraId="4924A50C" w14:textId="77777777" w:rsidR="00452E52" w:rsidRDefault="00BD686D">
      <w:pPr>
        <w:spacing w:after="0" w:line="259" w:lineRule="auto"/>
        <w:ind w:left="-36" w:right="0" w:firstLine="0"/>
        <w:jc w:val="left"/>
      </w:pPr>
      <w:r>
        <w:rPr>
          <w:noProof/>
          <w:sz w:val="22"/>
        </w:rPr>
        <mc:AlternateContent>
          <mc:Choice Requires="wpg">
            <w:drawing>
              <wp:inline distT="0" distB="0" distL="0" distR="0" wp14:anchorId="23A81AC3" wp14:editId="03176AE8">
                <wp:extent cx="1110996" cy="374904"/>
                <wp:effectExtent l="0" t="0" r="0" b="0"/>
                <wp:docPr id="90724" name="Group 90724"/>
                <wp:cNvGraphicFramePr/>
                <a:graphic xmlns:a="http://schemas.openxmlformats.org/drawingml/2006/main">
                  <a:graphicData uri="http://schemas.microsoft.com/office/word/2010/wordprocessingGroup">
                    <wpg:wgp>
                      <wpg:cNvGrpSpPr/>
                      <wpg:grpSpPr>
                        <a:xfrm>
                          <a:off x="0" y="0"/>
                          <a:ext cx="1110996" cy="374904"/>
                          <a:chOff x="0" y="0"/>
                          <a:chExt cx="1110996" cy="374904"/>
                        </a:xfrm>
                      </wpg:grpSpPr>
                      <pic:pic xmlns:pic="http://schemas.openxmlformats.org/drawingml/2006/picture">
                        <pic:nvPicPr>
                          <pic:cNvPr id="98415" name="Picture 98415"/>
                          <pic:cNvPicPr/>
                        </pic:nvPicPr>
                        <pic:blipFill>
                          <a:blip r:embed="rId59"/>
                          <a:stretch>
                            <a:fillRect/>
                          </a:stretch>
                        </pic:blipFill>
                        <pic:spPr>
                          <a:xfrm>
                            <a:off x="0" y="0"/>
                            <a:ext cx="1019556" cy="374904"/>
                          </a:xfrm>
                          <a:prstGeom prst="rect">
                            <a:avLst/>
                          </a:prstGeom>
                        </pic:spPr>
                      </pic:pic>
                      <wps:wsp>
                        <wps:cNvPr id="34093" name="Rectangle 34093"/>
                        <wps:cNvSpPr/>
                        <wps:spPr>
                          <a:xfrm>
                            <a:off x="813816" y="219456"/>
                            <a:ext cx="395250" cy="182423"/>
                          </a:xfrm>
                          <a:prstGeom prst="rect">
                            <a:avLst/>
                          </a:prstGeom>
                          <a:ln>
                            <a:noFill/>
                          </a:ln>
                        </wps:spPr>
                        <wps:txbx>
                          <w:txbxContent>
                            <w:p w14:paraId="776C2E48" w14:textId="77777777" w:rsidR="00452E52" w:rsidRDefault="00BD686D">
                              <w:pPr>
                                <w:spacing w:after="160" w:line="259" w:lineRule="auto"/>
                                <w:ind w:left="0" w:right="0" w:firstLine="0"/>
                                <w:jc w:val="left"/>
                              </w:pPr>
                              <w:r>
                                <w:rPr>
                                  <w:rFonts w:ascii="Times New Roman" w:eastAsia="Times New Roman" w:hAnsi="Times New Roman" w:cs="Times New Roman"/>
                                </w:rPr>
                                <w:t>2014</w:t>
                              </w:r>
                            </w:p>
                          </w:txbxContent>
                        </wps:txbx>
                        <wps:bodyPr horzOverflow="overflow" vert="horz" lIns="0" tIns="0" rIns="0" bIns="0" rtlCol="0">
                          <a:noAutofit/>
                        </wps:bodyPr>
                      </wps:wsp>
                    </wpg:wgp>
                  </a:graphicData>
                </a:graphic>
              </wp:inline>
            </w:drawing>
          </mc:Choice>
          <mc:Fallback xmlns:a="http://schemas.openxmlformats.org/drawingml/2006/main">
            <w:pict>
              <v:group id="Group 90724" style="width:87.48pt;height:29.52pt;mso-position-horizontal-relative:char;mso-position-vertical-relative:line" coordsize="11109,3749">
                <v:shape id="Picture 98415" style="position:absolute;width:10195;height:3749;left:0;top:0;" filled="f">
                  <v:imagedata r:id="rId71"/>
                </v:shape>
                <v:rect id="Rectangle 34093" style="position:absolute;width:3952;height:1824;left:8138;top:2194;" filled="f" stroked="f">
                  <v:textbox inset="0,0,0,0">
                    <w:txbxContent>
                      <w:p>
                        <w:pPr>
                          <w:spacing w:before="0" w:after="160" w:line="259" w:lineRule="auto"/>
                          <w:ind w:left="0" w:right="0" w:firstLine="0"/>
                          <w:jc w:val="left"/>
                        </w:pPr>
                        <w:r>
                          <w:rPr>
                            <w:rFonts w:cs="Times New Roman" w:hAnsi="Times New Roman" w:eastAsia="Times New Roman" w:ascii="Times New Roman"/>
                          </w:rPr>
                          <w:t xml:space="preserve">2014</w:t>
                        </w:r>
                      </w:p>
                    </w:txbxContent>
                  </v:textbox>
                </v:rect>
              </v:group>
            </w:pict>
          </mc:Fallback>
        </mc:AlternateContent>
      </w:r>
    </w:p>
    <w:p w14:paraId="1DDCA536" w14:textId="77777777" w:rsidR="00452E52" w:rsidRDefault="00452E52">
      <w:pPr>
        <w:sectPr w:rsidR="00452E52">
          <w:type w:val="continuous"/>
          <w:pgSz w:w="11909" w:h="16848"/>
          <w:pgMar w:top="1440" w:right="1274" w:bottom="4162" w:left="1922" w:header="720" w:footer="720" w:gutter="0"/>
          <w:cols w:space="720"/>
        </w:sectPr>
      </w:pPr>
    </w:p>
    <w:p w14:paraId="34BAD904" w14:textId="77777777" w:rsidR="00452E52" w:rsidRDefault="00BD686D">
      <w:pPr>
        <w:spacing w:after="152" w:line="265" w:lineRule="auto"/>
        <w:ind w:left="147" w:right="0" w:hanging="10"/>
        <w:jc w:val="left"/>
      </w:pPr>
      <w:r>
        <w:rPr>
          <w:sz w:val="28"/>
        </w:rPr>
        <w:lastRenderedPageBreak/>
        <w:t>NOTES TO THE ACCOUNT</w:t>
      </w:r>
    </w:p>
    <w:p w14:paraId="7F244478" w14:textId="77777777" w:rsidR="00452E52" w:rsidRDefault="00BD686D">
      <w:pPr>
        <w:numPr>
          <w:ilvl w:val="0"/>
          <w:numId w:val="10"/>
        </w:numPr>
        <w:spacing w:after="193" w:line="265" w:lineRule="auto"/>
        <w:ind w:left="1887" w:right="0" w:hanging="1786"/>
        <w:jc w:val="left"/>
      </w:pPr>
      <w:r>
        <w:rPr>
          <w:sz w:val="28"/>
        </w:rPr>
        <w:t>ANALYSIS OF INTEREST RECEIVED</w:t>
      </w:r>
    </w:p>
    <w:p w14:paraId="2D639D84" w14:textId="77777777" w:rsidR="00452E52" w:rsidRDefault="00BD686D">
      <w:pPr>
        <w:tabs>
          <w:tab w:val="center" w:pos="6354"/>
          <w:tab w:val="center" w:pos="8140"/>
        </w:tabs>
        <w:spacing w:after="0" w:line="259" w:lineRule="auto"/>
        <w:ind w:left="0" w:right="0" w:firstLine="0"/>
        <w:jc w:val="left"/>
      </w:pPr>
      <w:r>
        <w:tab/>
      </w:r>
      <w:r>
        <w:rPr>
          <w:rFonts w:ascii="Times New Roman" w:eastAsia="Times New Roman" w:hAnsi="Times New Roman" w:cs="Times New Roman"/>
        </w:rPr>
        <w:t>2013-14</w:t>
      </w:r>
      <w:r>
        <w:rPr>
          <w:rFonts w:ascii="Times New Roman" w:eastAsia="Times New Roman" w:hAnsi="Times New Roman" w:cs="Times New Roman"/>
        </w:rPr>
        <w:tab/>
        <w:t>2012-13</w:t>
      </w:r>
    </w:p>
    <w:p w14:paraId="619E9669" w14:textId="77777777" w:rsidR="00452E52" w:rsidRDefault="00BD686D">
      <w:pPr>
        <w:tabs>
          <w:tab w:val="center" w:pos="6354"/>
          <w:tab w:val="center" w:pos="8136"/>
        </w:tabs>
        <w:spacing w:after="344" w:line="259" w:lineRule="auto"/>
        <w:ind w:left="0" w:right="0" w:firstLine="0"/>
        <w:jc w:val="left"/>
      </w:pPr>
      <w:r>
        <w:rPr>
          <w:sz w:val="20"/>
        </w:rPr>
        <w:tab/>
        <w:t>EOOO</w:t>
      </w:r>
      <w:r>
        <w:rPr>
          <w:sz w:val="20"/>
        </w:rPr>
        <w:tab/>
      </w:r>
      <w:proofErr w:type="spellStart"/>
      <w:r>
        <w:rPr>
          <w:sz w:val="20"/>
        </w:rPr>
        <w:t>EOOO</w:t>
      </w:r>
      <w:proofErr w:type="spellEnd"/>
    </w:p>
    <w:p w14:paraId="1BFD2299" w14:textId="77777777" w:rsidR="00452E52" w:rsidRDefault="00BD686D">
      <w:pPr>
        <w:spacing w:after="204" w:line="265" w:lineRule="auto"/>
        <w:ind w:left="31" w:right="43" w:hanging="10"/>
      </w:pPr>
      <w:r>
        <w:rPr>
          <w:sz w:val="26"/>
        </w:rPr>
        <w:t>Interest Received on Loans from the Consolidated</w:t>
      </w:r>
    </w:p>
    <w:p w14:paraId="59250300" w14:textId="77777777" w:rsidR="00452E52" w:rsidRDefault="00BD686D">
      <w:pPr>
        <w:tabs>
          <w:tab w:val="center" w:pos="6916"/>
          <w:tab w:val="right" w:pos="9086"/>
        </w:tabs>
        <w:ind w:left="0" w:right="0" w:firstLine="0"/>
        <w:jc w:val="left"/>
      </w:pPr>
      <w:r>
        <w:t>Northern Ireland Housing Executive</w:t>
      </w:r>
      <w:r>
        <w:tab/>
      </w:r>
      <w:r>
        <w:rPr>
          <w:rFonts w:ascii="Times New Roman" w:eastAsia="Times New Roman" w:hAnsi="Times New Roman" w:cs="Times New Roman"/>
        </w:rPr>
        <w:t>40,239</w:t>
      </w:r>
      <w:r>
        <w:rPr>
          <w:rFonts w:ascii="Times New Roman" w:eastAsia="Times New Roman" w:hAnsi="Times New Roman" w:cs="Times New Roman"/>
        </w:rPr>
        <w:tab/>
        <w:t>46,523</w:t>
      </w:r>
    </w:p>
    <w:p w14:paraId="7BF0F269" w14:textId="77777777" w:rsidR="00452E52" w:rsidRDefault="00BD686D">
      <w:pPr>
        <w:spacing w:after="0" w:line="280" w:lineRule="auto"/>
        <w:ind w:left="38" w:right="86"/>
      </w:pPr>
      <w:r>
        <w:t>Former New Towns Commissions</w:t>
      </w:r>
      <w:r>
        <w:tab/>
      </w:r>
      <w:r>
        <w:rPr>
          <w:rFonts w:ascii="Times New Roman" w:eastAsia="Times New Roman" w:hAnsi="Times New Roman" w:cs="Times New Roman"/>
        </w:rPr>
        <w:t xml:space="preserve">1 ,206 </w:t>
      </w:r>
      <w:r>
        <w:t>Temporary Investments</w:t>
      </w:r>
      <w:r>
        <w:tab/>
      </w:r>
      <w:r>
        <w:rPr>
          <w:rFonts w:ascii="Times New Roman" w:eastAsia="Times New Roman" w:hAnsi="Times New Roman" w:cs="Times New Roman"/>
        </w:rPr>
        <w:t>28 18</w:t>
      </w:r>
    </w:p>
    <w:p w14:paraId="6590970F" w14:textId="77777777" w:rsidR="00452E52" w:rsidRDefault="00BD686D">
      <w:pPr>
        <w:spacing w:after="295" w:line="259" w:lineRule="auto"/>
        <w:ind w:left="5479" w:right="0" w:firstLine="0"/>
        <w:jc w:val="left"/>
      </w:pPr>
      <w:r>
        <w:rPr>
          <w:noProof/>
        </w:rPr>
        <w:drawing>
          <wp:inline distT="0" distB="0" distL="0" distR="0" wp14:anchorId="346D055F" wp14:editId="5573E51B">
            <wp:extent cx="2267712" cy="187452"/>
            <wp:effectExtent l="0" t="0" r="0" b="0"/>
            <wp:docPr id="35967" name="Picture 35967"/>
            <wp:cNvGraphicFramePr/>
            <a:graphic xmlns:a="http://schemas.openxmlformats.org/drawingml/2006/main">
              <a:graphicData uri="http://schemas.openxmlformats.org/drawingml/2006/picture">
                <pic:pic xmlns:pic="http://schemas.openxmlformats.org/drawingml/2006/picture">
                  <pic:nvPicPr>
                    <pic:cNvPr id="35967" name="Picture 35967"/>
                    <pic:cNvPicPr/>
                  </pic:nvPicPr>
                  <pic:blipFill>
                    <a:blip r:embed="rId72"/>
                    <a:stretch>
                      <a:fillRect/>
                    </a:stretch>
                  </pic:blipFill>
                  <pic:spPr>
                    <a:xfrm>
                      <a:off x="0" y="0"/>
                      <a:ext cx="2267712" cy="187452"/>
                    </a:xfrm>
                    <a:prstGeom prst="rect">
                      <a:avLst/>
                    </a:prstGeom>
                  </pic:spPr>
                </pic:pic>
              </a:graphicData>
            </a:graphic>
          </wp:inline>
        </w:drawing>
      </w:r>
    </w:p>
    <w:p w14:paraId="77001075" w14:textId="77777777" w:rsidR="00452E52" w:rsidRDefault="00BD686D">
      <w:pPr>
        <w:spacing w:after="0" w:line="265" w:lineRule="auto"/>
        <w:ind w:left="31" w:right="43" w:hanging="10"/>
      </w:pPr>
      <w:r>
        <w:rPr>
          <w:noProof/>
        </w:rPr>
        <w:drawing>
          <wp:anchor distT="0" distB="0" distL="114300" distR="114300" simplePos="0" relativeHeight="251664384" behindDoc="0" locked="0" layoutInCell="1" allowOverlap="0" wp14:anchorId="5A291440" wp14:editId="74FAB41D">
            <wp:simplePos x="0" y="0"/>
            <wp:positionH relativeFrom="page">
              <wp:posOffset>603504</wp:posOffset>
            </wp:positionH>
            <wp:positionV relativeFrom="page">
              <wp:posOffset>3886200</wp:posOffset>
            </wp:positionV>
            <wp:extent cx="4572" cy="9144"/>
            <wp:effectExtent l="0" t="0" r="0" b="0"/>
            <wp:wrapTopAndBottom/>
            <wp:docPr id="35886" name="Picture 35886"/>
            <wp:cNvGraphicFramePr/>
            <a:graphic xmlns:a="http://schemas.openxmlformats.org/drawingml/2006/main">
              <a:graphicData uri="http://schemas.openxmlformats.org/drawingml/2006/picture">
                <pic:pic xmlns:pic="http://schemas.openxmlformats.org/drawingml/2006/picture">
                  <pic:nvPicPr>
                    <pic:cNvPr id="35886" name="Picture 35886"/>
                    <pic:cNvPicPr/>
                  </pic:nvPicPr>
                  <pic:blipFill>
                    <a:blip r:embed="rId46"/>
                    <a:stretch>
                      <a:fillRect/>
                    </a:stretch>
                  </pic:blipFill>
                  <pic:spPr>
                    <a:xfrm>
                      <a:off x="0" y="0"/>
                      <a:ext cx="4572" cy="9144"/>
                    </a:xfrm>
                    <a:prstGeom prst="rect">
                      <a:avLst/>
                    </a:prstGeom>
                  </pic:spPr>
                </pic:pic>
              </a:graphicData>
            </a:graphic>
          </wp:anchor>
        </w:drawing>
      </w:r>
      <w:r>
        <w:rPr>
          <w:noProof/>
        </w:rPr>
        <w:drawing>
          <wp:anchor distT="0" distB="0" distL="114300" distR="114300" simplePos="0" relativeHeight="251665408" behindDoc="0" locked="0" layoutInCell="1" allowOverlap="0" wp14:anchorId="50DCA6B5" wp14:editId="3BF4566E">
            <wp:simplePos x="0" y="0"/>
            <wp:positionH relativeFrom="page">
              <wp:posOffset>973836</wp:posOffset>
            </wp:positionH>
            <wp:positionV relativeFrom="page">
              <wp:posOffset>6533388</wp:posOffset>
            </wp:positionV>
            <wp:extent cx="9144" cy="13716"/>
            <wp:effectExtent l="0" t="0" r="0" b="0"/>
            <wp:wrapTopAndBottom/>
            <wp:docPr id="35888" name="Picture 35888"/>
            <wp:cNvGraphicFramePr/>
            <a:graphic xmlns:a="http://schemas.openxmlformats.org/drawingml/2006/main">
              <a:graphicData uri="http://schemas.openxmlformats.org/drawingml/2006/picture">
                <pic:pic xmlns:pic="http://schemas.openxmlformats.org/drawingml/2006/picture">
                  <pic:nvPicPr>
                    <pic:cNvPr id="35888" name="Picture 35888"/>
                    <pic:cNvPicPr/>
                  </pic:nvPicPr>
                  <pic:blipFill>
                    <a:blip r:embed="rId73"/>
                    <a:stretch>
                      <a:fillRect/>
                    </a:stretch>
                  </pic:blipFill>
                  <pic:spPr>
                    <a:xfrm>
                      <a:off x="0" y="0"/>
                      <a:ext cx="9144" cy="13716"/>
                    </a:xfrm>
                    <a:prstGeom prst="rect">
                      <a:avLst/>
                    </a:prstGeom>
                  </pic:spPr>
                </pic:pic>
              </a:graphicData>
            </a:graphic>
          </wp:anchor>
        </w:drawing>
      </w:r>
      <w:r>
        <w:rPr>
          <w:sz w:val="26"/>
        </w:rPr>
        <w:t>Interest Received on Government Loans</w:t>
      </w:r>
    </w:p>
    <w:tbl>
      <w:tblPr>
        <w:tblStyle w:val="TableGrid"/>
        <w:tblW w:w="9022" w:type="dxa"/>
        <w:tblInd w:w="29" w:type="dxa"/>
        <w:tblCellMar>
          <w:top w:w="0" w:type="dxa"/>
          <w:left w:w="0" w:type="dxa"/>
          <w:bottom w:w="0" w:type="dxa"/>
          <w:right w:w="0" w:type="dxa"/>
        </w:tblCellMar>
        <w:tblLook w:val="04A0" w:firstRow="1" w:lastRow="0" w:firstColumn="1" w:lastColumn="0" w:noHBand="0" w:noVBand="1"/>
      </w:tblPr>
      <w:tblGrid>
        <w:gridCol w:w="5445"/>
        <w:gridCol w:w="2907"/>
        <w:gridCol w:w="670"/>
      </w:tblGrid>
      <w:tr w:rsidR="00452E52" w14:paraId="799DABA2" w14:textId="77777777">
        <w:trPr>
          <w:trHeight w:val="237"/>
        </w:trPr>
        <w:tc>
          <w:tcPr>
            <w:tcW w:w="5450" w:type="dxa"/>
            <w:tcBorders>
              <w:top w:val="nil"/>
              <w:left w:val="nil"/>
              <w:bottom w:val="nil"/>
              <w:right w:val="nil"/>
            </w:tcBorders>
          </w:tcPr>
          <w:p w14:paraId="58845BED" w14:textId="77777777" w:rsidR="00452E52" w:rsidRDefault="00BD686D">
            <w:pPr>
              <w:spacing w:after="0" w:line="259" w:lineRule="auto"/>
              <w:ind w:left="0" w:right="0" w:firstLine="0"/>
              <w:jc w:val="left"/>
            </w:pPr>
            <w:r>
              <w:t>Local Councils</w:t>
            </w:r>
          </w:p>
        </w:tc>
        <w:tc>
          <w:tcPr>
            <w:tcW w:w="2909" w:type="dxa"/>
            <w:tcBorders>
              <w:top w:val="nil"/>
              <w:left w:val="nil"/>
              <w:bottom w:val="nil"/>
              <w:right w:val="nil"/>
            </w:tcBorders>
          </w:tcPr>
          <w:p w14:paraId="68C78403" w14:textId="77777777" w:rsidR="00452E52" w:rsidRDefault="00BD686D">
            <w:pPr>
              <w:spacing w:after="0" w:line="259" w:lineRule="auto"/>
              <w:ind w:left="0" w:right="14" w:firstLine="0"/>
              <w:jc w:val="center"/>
            </w:pPr>
            <w:r>
              <w:rPr>
                <w:rFonts w:ascii="Times New Roman" w:eastAsia="Times New Roman" w:hAnsi="Times New Roman" w:cs="Times New Roman"/>
              </w:rPr>
              <w:t>23,465</w:t>
            </w:r>
          </w:p>
        </w:tc>
        <w:tc>
          <w:tcPr>
            <w:tcW w:w="662" w:type="dxa"/>
            <w:tcBorders>
              <w:top w:val="nil"/>
              <w:left w:val="nil"/>
              <w:bottom w:val="nil"/>
              <w:right w:val="nil"/>
            </w:tcBorders>
          </w:tcPr>
          <w:p w14:paraId="49205D07" w14:textId="77777777" w:rsidR="00452E52" w:rsidRDefault="00BD686D">
            <w:pPr>
              <w:spacing w:after="0" w:line="259" w:lineRule="auto"/>
              <w:ind w:left="0" w:right="0" w:firstLine="0"/>
            </w:pPr>
            <w:r>
              <w:rPr>
                <w:rFonts w:ascii="Times New Roman" w:eastAsia="Times New Roman" w:hAnsi="Times New Roman" w:cs="Times New Roman"/>
              </w:rPr>
              <w:t>23,566</w:t>
            </w:r>
          </w:p>
        </w:tc>
      </w:tr>
      <w:tr w:rsidR="00452E52" w14:paraId="5D76DB67" w14:textId="77777777">
        <w:trPr>
          <w:trHeight w:val="270"/>
        </w:trPr>
        <w:tc>
          <w:tcPr>
            <w:tcW w:w="5450" w:type="dxa"/>
            <w:tcBorders>
              <w:top w:val="nil"/>
              <w:left w:val="nil"/>
              <w:bottom w:val="nil"/>
              <w:right w:val="nil"/>
            </w:tcBorders>
          </w:tcPr>
          <w:p w14:paraId="30CE5ABE" w14:textId="77777777" w:rsidR="00452E52" w:rsidRDefault="00BD686D">
            <w:pPr>
              <w:spacing w:after="0" w:line="259" w:lineRule="auto"/>
              <w:ind w:left="0" w:right="0" w:firstLine="0"/>
              <w:jc w:val="left"/>
            </w:pPr>
            <w:r>
              <w:t>Port &amp; Harbour Authorities</w:t>
            </w:r>
          </w:p>
        </w:tc>
        <w:tc>
          <w:tcPr>
            <w:tcW w:w="2909" w:type="dxa"/>
            <w:tcBorders>
              <w:top w:val="nil"/>
              <w:left w:val="nil"/>
              <w:bottom w:val="nil"/>
              <w:right w:val="nil"/>
            </w:tcBorders>
          </w:tcPr>
          <w:p w14:paraId="777BEC48" w14:textId="77777777" w:rsidR="00452E52" w:rsidRDefault="00BD686D">
            <w:pPr>
              <w:spacing w:after="0" w:line="259" w:lineRule="auto"/>
              <w:ind w:left="418" w:right="0" w:firstLine="0"/>
              <w:jc w:val="center"/>
            </w:pPr>
            <w:r>
              <w:rPr>
                <w:rFonts w:ascii="Times New Roman" w:eastAsia="Times New Roman" w:hAnsi="Times New Roman" w:cs="Times New Roman"/>
                <w:sz w:val="26"/>
              </w:rPr>
              <w:t>83</w:t>
            </w:r>
          </w:p>
        </w:tc>
        <w:tc>
          <w:tcPr>
            <w:tcW w:w="662" w:type="dxa"/>
            <w:tcBorders>
              <w:top w:val="nil"/>
              <w:left w:val="nil"/>
              <w:bottom w:val="nil"/>
              <w:right w:val="nil"/>
            </w:tcBorders>
          </w:tcPr>
          <w:p w14:paraId="68248E60" w14:textId="77777777" w:rsidR="00452E52" w:rsidRDefault="00BD686D">
            <w:pPr>
              <w:spacing w:after="0" w:line="259" w:lineRule="auto"/>
              <w:ind w:left="0" w:right="7" w:firstLine="0"/>
              <w:jc w:val="right"/>
            </w:pPr>
            <w:r>
              <w:rPr>
                <w:rFonts w:ascii="Times New Roman" w:eastAsia="Times New Roman" w:hAnsi="Times New Roman" w:cs="Times New Roman"/>
              </w:rPr>
              <w:t>82</w:t>
            </w:r>
          </w:p>
        </w:tc>
      </w:tr>
      <w:tr w:rsidR="00452E52" w14:paraId="185F8DE8" w14:textId="77777777">
        <w:trPr>
          <w:trHeight w:val="268"/>
        </w:trPr>
        <w:tc>
          <w:tcPr>
            <w:tcW w:w="5450" w:type="dxa"/>
            <w:tcBorders>
              <w:top w:val="nil"/>
              <w:left w:val="nil"/>
              <w:bottom w:val="nil"/>
              <w:right w:val="nil"/>
            </w:tcBorders>
          </w:tcPr>
          <w:p w14:paraId="33CBF927" w14:textId="77777777" w:rsidR="00452E52" w:rsidRDefault="00BD686D">
            <w:pPr>
              <w:spacing w:after="0" w:line="259" w:lineRule="auto"/>
              <w:ind w:left="0" w:right="0" w:firstLine="0"/>
              <w:jc w:val="left"/>
            </w:pPr>
            <w:proofErr w:type="spellStart"/>
            <w:r>
              <w:t>Northem</w:t>
            </w:r>
            <w:proofErr w:type="spellEnd"/>
            <w:r>
              <w:t xml:space="preserve"> Ireland Housing Executive</w:t>
            </w:r>
          </w:p>
        </w:tc>
        <w:tc>
          <w:tcPr>
            <w:tcW w:w="2909" w:type="dxa"/>
            <w:tcBorders>
              <w:top w:val="nil"/>
              <w:left w:val="nil"/>
              <w:bottom w:val="nil"/>
              <w:right w:val="nil"/>
            </w:tcBorders>
          </w:tcPr>
          <w:p w14:paraId="332214E0" w14:textId="77777777" w:rsidR="00452E52" w:rsidRDefault="00BD686D">
            <w:pPr>
              <w:spacing w:after="0" w:line="259" w:lineRule="auto"/>
              <w:ind w:left="115" w:right="0" w:firstLine="0"/>
              <w:jc w:val="center"/>
            </w:pPr>
            <w:r>
              <w:rPr>
                <w:rFonts w:ascii="Times New Roman" w:eastAsia="Times New Roman" w:hAnsi="Times New Roman" w:cs="Times New Roman"/>
              </w:rPr>
              <w:t>3,502</w:t>
            </w:r>
          </w:p>
        </w:tc>
        <w:tc>
          <w:tcPr>
            <w:tcW w:w="662" w:type="dxa"/>
            <w:tcBorders>
              <w:top w:val="nil"/>
              <w:left w:val="nil"/>
              <w:bottom w:val="nil"/>
              <w:right w:val="nil"/>
            </w:tcBorders>
          </w:tcPr>
          <w:p w14:paraId="3D87A8B2" w14:textId="77777777" w:rsidR="00452E52" w:rsidRDefault="00BD686D">
            <w:pPr>
              <w:spacing w:after="0" w:line="259" w:lineRule="auto"/>
              <w:ind w:left="130" w:right="0" w:firstLine="0"/>
              <w:jc w:val="left"/>
            </w:pPr>
            <w:r>
              <w:rPr>
                <w:rFonts w:ascii="Times New Roman" w:eastAsia="Times New Roman" w:hAnsi="Times New Roman" w:cs="Times New Roman"/>
              </w:rPr>
              <w:t>3,675</w:t>
            </w:r>
          </w:p>
        </w:tc>
      </w:tr>
      <w:tr w:rsidR="00452E52" w14:paraId="6C46D20F" w14:textId="77777777">
        <w:trPr>
          <w:trHeight w:val="276"/>
        </w:trPr>
        <w:tc>
          <w:tcPr>
            <w:tcW w:w="5450" w:type="dxa"/>
            <w:tcBorders>
              <w:top w:val="nil"/>
              <w:left w:val="nil"/>
              <w:bottom w:val="nil"/>
              <w:right w:val="nil"/>
            </w:tcBorders>
          </w:tcPr>
          <w:p w14:paraId="24D3BD92" w14:textId="77777777" w:rsidR="00452E52" w:rsidRDefault="00BD686D">
            <w:pPr>
              <w:spacing w:after="0" w:line="259" w:lineRule="auto"/>
              <w:ind w:left="0" w:right="0" w:firstLine="0"/>
              <w:jc w:val="left"/>
            </w:pPr>
            <w:r>
              <w:t>Housing Associations</w:t>
            </w:r>
          </w:p>
        </w:tc>
        <w:tc>
          <w:tcPr>
            <w:tcW w:w="2909" w:type="dxa"/>
            <w:tcBorders>
              <w:top w:val="nil"/>
              <w:left w:val="nil"/>
              <w:bottom w:val="nil"/>
              <w:right w:val="nil"/>
            </w:tcBorders>
          </w:tcPr>
          <w:p w14:paraId="6A1C5E08" w14:textId="77777777" w:rsidR="00452E52" w:rsidRDefault="00BD686D">
            <w:pPr>
              <w:spacing w:after="0" w:line="259" w:lineRule="auto"/>
              <w:ind w:left="526" w:right="0" w:firstLine="0"/>
              <w:jc w:val="center"/>
            </w:pPr>
            <w:r>
              <w:rPr>
                <w:rFonts w:ascii="Times New Roman" w:eastAsia="Times New Roman" w:hAnsi="Times New Roman" w:cs="Times New Roman"/>
              </w:rPr>
              <w:t>1</w:t>
            </w:r>
          </w:p>
        </w:tc>
        <w:tc>
          <w:tcPr>
            <w:tcW w:w="662" w:type="dxa"/>
            <w:tcBorders>
              <w:top w:val="nil"/>
              <w:left w:val="nil"/>
              <w:bottom w:val="nil"/>
              <w:right w:val="nil"/>
            </w:tcBorders>
          </w:tcPr>
          <w:p w14:paraId="5D504A7F" w14:textId="77777777" w:rsidR="00452E52" w:rsidRDefault="00BD686D">
            <w:pPr>
              <w:spacing w:after="0" w:line="259" w:lineRule="auto"/>
              <w:ind w:left="0" w:right="7" w:firstLine="0"/>
              <w:jc w:val="right"/>
            </w:pPr>
            <w:r>
              <w:rPr>
                <w:rFonts w:ascii="Times New Roman" w:eastAsia="Times New Roman" w:hAnsi="Times New Roman" w:cs="Times New Roman"/>
              </w:rPr>
              <w:t>2</w:t>
            </w:r>
          </w:p>
        </w:tc>
      </w:tr>
      <w:tr w:rsidR="00452E52" w14:paraId="25E1C0D3" w14:textId="77777777">
        <w:trPr>
          <w:trHeight w:val="232"/>
        </w:trPr>
        <w:tc>
          <w:tcPr>
            <w:tcW w:w="5450" w:type="dxa"/>
            <w:tcBorders>
              <w:top w:val="nil"/>
              <w:left w:val="nil"/>
              <w:bottom w:val="nil"/>
              <w:right w:val="nil"/>
            </w:tcBorders>
          </w:tcPr>
          <w:p w14:paraId="73F5872D" w14:textId="77777777" w:rsidR="00452E52" w:rsidRDefault="00BD686D">
            <w:pPr>
              <w:spacing w:after="0" w:line="259" w:lineRule="auto"/>
              <w:ind w:left="0" w:right="0" w:firstLine="0"/>
              <w:jc w:val="left"/>
            </w:pPr>
            <w:r>
              <w:rPr>
                <w:rFonts w:ascii="Courier New" w:eastAsia="Courier New" w:hAnsi="Courier New" w:cs="Courier New"/>
                <w:sz w:val="20"/>
              </w:rPr>
              <w:t>Schools</w:t>
            </w:r>
          </w:p>
        </w:tc>
        <w:tc>
          <w:tcPr>
            <w:tcW w:w="2909" w:type="dxa"/>
            <w:tcBorders>
              <w:top w:val="nil"/>
              <w:left w:val="nil"/>
              <w:bottom w:val="nil"/>
              <w:right w:val="nil"/>
            </w:tcBorders>
          </w:tcPr>
          <w:p w14:paraId="2D4FC1C2" w14:textId="77777777" w:rsidR="00452E52" w:rsidRDefault="00BD686D">
            <w:pPr>
              <w:spacing w:after="0" w:line="259" w:lineRule="auto"/>
              <w:ind w:left="302" w:right="0" w:firstLine="0"/>
              <w:jc w:val="center"/>
            </w:pPr>
            <w:r>
              <w:rPr>
                <w:rFonts w:ascii="Times New Roman" w:eastAsia="Times New Roman" w:hAnsi="Times New Roman" w:cs="Times New Roman"/>
              </w:rPr>
              <w:t>328</w:t>
            </w:r>
          </w:p>
        </w:tc>
        <w:tc>
          <w:tcPr>
            <w:tcW w:w="662" w:type="dxa"/>
            <w:tcBorders>
              <w:top w:val="nil"/>
              <w:left w:val="nil"/>
              <w:bottom w:val="nil"/>
              <w:right w:val="nil"/>
            </w:tcBorders>
          </w:tcPr>
          <w:p w14:paraId="67C9056B" w14:textId="77777777" w:rsidR="00452E52" w:rsidRDefault="00BD686D">
            <w:pPr>
              <w:spacing w:after="0" w:line="259" w:lineRule="auto"/>
              <w:ind w:left="0" w:right="0" w:firstLine="0"/>
              <w:jc w:val="right"/>
            </w:pPr>
            <w:r>
              <w:rPr>
                <w:rFonts w:ascii="Times New Roman" w:eastAsia="Times New Roman" w:hAnsi="Times New Roman" w:cs="Times New Roman"/>
              </w:rPr>
              <w:t>329</w:t>
            </w:r>
          </w:p>
        </w:tc>
      </w:tr>
    </w:tbl>
    <w:p w14:paraId="60AF2828" w14:textId="77777777" w:rsidR="00452E52" w:rsidRDefault="00BD686D">
      <w:pPr>
        <w:spacing w:after="259" w:line="259" w:lineRule="auto"/>
        <w:ind w:left="5494" w:right="0" w:firstLine="0"/>
        <w:jc w:val="left"/>
      </w:pPr>
      <w:r>
        <w:rPr>
          <w:noProof/>
        </w:rPr>
        <w:drawing>
          <wp:inline distT="0" distB="0" distL="0" distR="0" wp14:anchorId="27A48A49" wp14:editId="6E59E191">
            <wp:extent cx="2267712" cy="192024"/>
            <wp:effectExtent l="0" t="0" r="0" b="0"/>
            <wp:docPr id="35968" name="Picture 35968"/>
            <wp:cNvGraphicFramePr/>
            <a:graphic xmlns:a="http://schemas.openxmlformats.org/drawingml/2006/main">
              <a:graphicData uri="http://schemas.openxmlformats.org/drawingml/2006/picture">
                <pic:pic xmlns:pic="http://schemas.openxmlformats.org/drawingml/2006/picture">
                  <pic:nvPicPr>
                    <pic:cNvPr id="35968" name="Picture 35968"/>
                    <pic:cNvPicPr/>
                  </pic:nvPicPr>
                  <pic:blipFill>
                    <a:blip r:embed="rId74"/>
                    <a:stretch>
                      <a:fillRect/>
                    </a:stretch>
                  </pic:blipFill>
                  <pic:spPr>
                    <a:xfrm>
                      <a:off x="0" y="0"/>
                      <a:ext cx="2267712" cy="192024"/>
                    </a:xfrm>
                    <a:prstGeom prst="rect">
                      <a:avLst/>
                    </a:prstGeom>
                  </pic:spPr>
                </pic:pic>
              </a:graphicData>
            </a:graphic>
          </wp:inline>
        </w:drawing>
      </w:r>
    </w:p>
    <w:p w14:paraId="3AA467A4" w14:textId="77777777" w:rsidR="00452E52" w:rsidRDefault="00BD686D">
      <w:pPr>
        <w:tabs>
          <w:tab w:val="right" w:pos="9086"/>
        </w:tabs>
        <w:spacing w:after="914" w:line="265" w:lineRule="auto"/>
        <w:ind w:left="0" w:right="0" w:firstLine="0"/>
        <w:jc w:val="left"/>
      </w:pPr>
      <w:r>
        <w:rPr>
          <w:sz w:val="26"/>
        </w:rPr>
        <w:t>Total Interest Received</w:t>
      </w:r>
      <w:r>
        <w:rPr>
          <w:sz w:val="26"/>
        </w:rPr>
        <w:tab/>
      </w:r>
      <w:r>
        <w:rPr>
          <w:noProof/>
        </w:rPr>
        <w:drawing>
          <wp:inline distT="0" distB="0" distL="0" distR="0" wp14:anchorId="092F69B8" wp14:editId="7AF77D00">
            <wp:extent cx="2272284" cy="187452"/>
            <wp:effectExtent l="0" t="0" r="0" b="0"/>
            <wp:docPr id="35969" name="Picture 35969"/>
            <wp:cNvGraphicFramePr/>
            <a:graphic xmlns:a="http://schemas.openxmlformats.org/drawingml/2006/main">
              <a:graphicData uri="http://schemas.openxmlformats.org/drawingml/2006/picture">
                <pic:pic xmlns:pic="http://schemas.openxmlformats.org/drawingml/2006/picture">
                  <pic:nvPicPr>
                    <pic:cNvPr id="35969" name="Picture 35969"/>
                    <pic:cNvPicPr/>
                  </pic:nvPicPr>
                  <pic:blipFill>
                    <a:blip r:embed="rId75"/>
                    <a:stretch>
                      <a:fillRect/>
                    </a:stretch>
                  </pic:blipFill>
                  <pic:spPr>
                    <a:xfrm>
                      <a:off x="0" y="0"/>
                      <a:ext cx="2272284" cy="187452"/>
                    </a:xfrm>
                    <a:prstGeom prst="rect">
                      <a:avLst/>
                    </a:prstGeom>
                  </pic:spPr>
                </pic:pic>
              </a:graphicData>
            </a:graphic>
          </wp:inline>
        </w:drawing>
      </w:r>
    </w:p>
    <w:tbl>
      <w:tblPr>
        <w:tblStyle w:val="TableGrid"/>
        <w:tblpPr w:vertAnchor="text" w:tblpX="43" w:tblpY="518"/>
        <w:tblOverlap w:val="never"/>
        <w:tblW w:w="9043" w:type="dxa"/>
        <w:tblInd w:w="0" w:type="dxa"/>
        <w:tblCellMar>
          <w:top w:w="0" w:type="dxa"/>
          <w:left w:w="0" w:type="dxa"/>
          <w:bottom w:w="0" w:type="dxa"/>
          <w:right w:w="0" w:type="dxa"/>
        </w:tblCellMar>
        <w:tblLook w:val="04A0" w:firstRow="1" w:lastRow="0" w:firstColumn="1" w:lastColumn="0" w:noHBand="0" w:noVBand="1"/>
      </w:tblPr>
      <w:tblGrid>
        <w:gridCol w:w="5436"/>
        <w:gridCol w:w="2304"/>
        <w:gridCol w:w="1303"/>
      </w:tblGrid>
      <w:tr w:rsidR="00452E52" w14:paraId="499ED00C" w14:textId="77777777">
        <w:trPr>
          <w:trHeight w:val="221"/>
        </w:trPr>
        <w:tc>
          <w:tcPr>
            <w:tcW w:w="5436" w:type="dxa"/>
            <w:tcBorders>
              <w:top w:val="nil"/>
              <w:left w:val="nil"/>
              <w:bottom w:val="nil"/>
              <w:right w:val="nil"/>
            </w:tcBorders>
          </w:tcPr>
          <w:p w14:paraId="5028C1A3" w14:textId="77777777" w:rsidR="00452E52" w:rsidRDefault="00452E52">
            <w:pPr>
              <w:spacing w:after="160" w:line="259" w:lineRule="auto"/>
              <w:ind w:left="0" w:right="0" w:firstLine="0"/>
              <w:jc w:val="left"/>
            </w:pPr>
          </w:p>
        </w:tc>
        <w:tc>
          <w:tcPr>
            <w:tcW w:w="2304" w:type="dxa"/>
            <w:tcBorders>
              <w:top w:val="nil"/>
              <w:left w:val="nil"/>
              <w:bottom w:val="nil"/>
              <w:right w:val="nil"/>
            </w:tcBorders>
          </w:tcPr>
          <w:p w14:paraId="469979DC" w14:textId="77777777" w:rsidR="00452E52" w:rsidRDefault="00BD686D">
            <w:pPr>
              <w:spacing w:after="0" w:line="259" w:lineRule="auto"/>
              <w:ind w:left="526" w:right="0" w:firstLine="0"/>
              <w:jc w:val="left"/>
            </w:pPr>
            <w:r>
              <w:rPr>
                <w:rFonts w:ascii="Times New Roman" w:eastAsia="Times New Roman" w:hAnsi="Times New Roman" w:cs="Times New Roman"/>
              </w:rPr>
              <w:t>2013-14</w:t>
            </w:r>
          </w:p>
        </w:tc>
        <w:tc>
          <w:tcPr>
            <w:tcW w:w="1303" w:type="dxa"/>
            <w:tcBorders>
              <w:top w:val="nil"/>
              <w:left w:val="nil"/>
              <w:bottom w:val="nil"/>
              <w:right w:val="nil"/>
            </w:tcBorders>
          </w:tcPr>
          <w:p w14:paraId="08E4B921" w14:textId="77777777" w:rsidR="00452E52" w:rsidRDefault="00BD686D">
            <w:pPr>
              <w:spacing w:after="0" w:line="259" w:lineRule="auto"/>
              <w:ind w:left="0" w:right="0" w:firstLine="0"/>
              <w:jc w:val="left"/>
            </w:pPr>
            <w:r>
              <w:rPr>
                <w:rFonts w:ascii="Times New Roman" w:eastAsia="Times New Roman" w:hAnsi="Times New Roman" w:cs="Times New Roman"/>
              </w:rPr>
              <w:t>2012-13</w:t>
            </w:r>
          </w:p>
        </w:tc>
      </w:tr>
      <w:tr w:rsidR="00452E52" w14:paraId="3DFB5A4D" w14:textId="77777777">
        <w:trPr>
          <w:trHeight w:val="246"/>
        </w:trPr>
        <w:tc>
          <w:tcPr>
            <w:tcW w:w="5436" w:type="dxa"/>
            <w:tcBorders>
              <w:top w:val="nil"/>
              <w:left w:val="nil"/>
              <w:bottom w:val="nil"/>
              <w:right w:val="nil"/>
            </w:tcBorders>
          </w:tcPr>
          <w:p w14:paraId="6CA04AE0" w14:textId="77777777" w:rsidR="00452E52" w:rsidRDefault="00452E52">
            <w:pPr>
              <w:spacing w:after="160" w:line="259" w:lineRule="auto"/>
              <w:ind w:left="0" w:right="0" w:firstLine="0"/>
              <w:jc w:val="left"/>
            </w:pPr>
          </w:p>
        </w:tc>
        <w:tc>
          <w:tcPr>
            <w:tcW w:w="2304" w:type="dxa"/>
            <w:tcBorders>
              <w:top w:val="nil"/>
              <w:left w:val="nil"/>
              <w:bottom w:val="nil"/>
              <w:right w:val="nil"/>
            </w:tcBorders>
          </w:tcPr>
          <w:p w14:paraId="5C657081" w14:textId="77777777" w:rsidR="00452E52" w:rsidRDefault="00BD686D">
            <w:pPr>
              <w:spacing w:after="0" w:line="259" w:lineRule="auto"/>
              <w:ind w:left="684" w:right="0" w:firstLine="0"/>
              <w:jc w:val="left"/>
            </w:pPr>
            <w:r>
              <w:rPr>
                <w:sz w:val="20"/>
              </w:rPr>
              <w:t>EOOO</w:t>
            </w:r>
          </w:p>
        </w:tc>
        <w:tc>
          <w:tcPr>
            <w:tcW w:w="1303" w:type="dxa"/>
            <w:tcBorders>
              <w:top w:val="nil"/>
              <w:left w:val="nil"/>
              <w:bottom w:val="nil"/>
              <w:right w:val="nil"/>
            </w:tcBorders>
          </w:tcPr>
          <w:p w14:paraId="3A99EBE4" w14:textId="77777777" w:rsidR="00452E52" w:rsidRDefault="00BD686D">
            <w:pPr>
              <w:spacing w:after="0" w:line="259" w:lineRule="auto"/>
              <w:ind w:left="158" w:right="0" w:firstLine="0"/>
              <w:jc w:val="left"/>
            </w:pPr>
            <w:r>
              <w:rPr>
                <w:sz w:val="20"/>
              </w:rPr>
              <w:t xml:space="preserve">EOOO </w:t>
            </w:r>
            <w:r>
              <w:rPr>
                <w:noProof/>
              </w:rPr>
              <w:drawing>
                <wp:inline distT="0" distB="0" distL="0" distR="0" wp14:anchorId="03835BF2" wp14:editId="616AF89A">
                  <wp:extent cx="13715" cy="13716"/>
                  <wp:effectExtent l="0" t="0" r="0" b="0"/>
                  <wp:docPr id="35887" name="Picture 35887"/>
                  <wp:cNvGraphicFramePr/>
                  <a:graphic xmlns:a="http://schemas.openxmlformats.org/drawingml/2006/main">
                    <a:graphicData uri="http://schemas.openxmlformats.org/drawingml/2006/picture">
                      <pic:pic xmlns:pic="http://schemas.openxmlformats.org/drawingml/2006/picture">
                        <pic:nvPicPr>
                          <pic:cNvPr id="35887" name="Picture 35887"/>
                          <pic:cNvPicPr/>
                        </pic:nvPicPr>
                        <pic:blipFill>
                          <a:blip r:embed="rId76"/>
                          <a:stretch>
                            <a:fillRect/>
                          </a:stretch>
                        </pic:blipFill>
                        <pic:spPr>
                          <a:xfrm>
                            <a:off x="0" y="0"/>
                            <a:ext cx="13715" cy="13716"/>
                          </a:xfrm>
                          <a:prstGeom prst="rect">
                            <a:avLst/>
                          </a:prstGeom>
                        </pic:spPr>
                      </pic:pic>
                    </a:graphicData>
                  </a:graphic>
                </wp:inline>
              </w:drawing>
            </w:r>
          </w:p>
        </w:tc>
      </w:tr>
      <w:tr w:rsidR="00452E52" w14:paraId="76015140" w14:textId="77777777">
        <w:trPr>
          <w:trHeight w:val="256"/>
        </w:trPr>
        <w:tc>
          <w:tcPr>
            <w:tcW w:w="5436" w:type="dxa"/>
            <w:tcBorders>
              <w:top w:val="nil"/>
              <w:left w:val="nil"/>
              <w:bottom w:val="nil"/>
              <w:right w:val="nil"/>
            </w:tcBorders>
          </w:tcPr>
          <w:p w14:paraId="6EC418F5" w14:textId="77777777" w:rsidR="00452E52" w:rsidRDefault="00BD686D">
            <w:pPr>
              <w:spacing w:after="0" w:line="259" w:lineRule="auto"/>
              <w:ind w:left="0" w:right="0" w:firstLine="0"/>
              <w:jc w:val="left"/>
            </w:pPr>
            <w:r>
              <w:rPr>
                <w:sz w:val="26"/>
              </w:rPr>
              <w:t>OFCOM</w:t>
            </w:r>
          </w:p>
        </w:tc>
        <w:tc>
          <w:tcPr>
            <w:tcW w:w="2304" w:type="dxa"/>
            <w:tcBorders>
              <w:top w:val="nil"/>
              <w:left w:val="nil"/>
              <w:bottom w:val="nil"/>
              <w:right w:val="nil"/>
            </w:tcBorders>
          </w:tcPr>
          <w:p w14:paraId="73FE58CD" w14:textId="77777777" w:rsidR="00452E52" w:rsidRDefault="00452E52">
            <w:pPr>
              <w:spacing w:after="160" w:line="259" w:lineRule="auto"/>
              <w:ind w:left="0" w:right="0" w:firstLine="0"/>
              <w:jc w:val="left"/>
            </w:pPr>
          </w:p>
        </w:tc>
        <w:tc>
          <w:tcPr>
            <w:tcW w:w="1303" w:type="dxa"/>
            <w:tcBorders>
              <w:top w:val="nil"/>
              <w:left w:val="nil"/>
              <w:bottom w:val="nil"/>
              <w:right w:val="nil"/>
            </w:tcBorders>
          </w:tcPr>
          <w:p w14:paraId="7FA19C97" w14:textId="77777777" w:rsidR="00452E52" w:rsidRDefault="00BD686D">
            <w:pPr>
              <w:spacing w:after="0" w:line="259" w:lineRule="auto"/>
              <w:ind w:left="0" w:right="43" w:firstLine="0"/>
              <w:jc w:val="right"/>
            </w:pPr>
            <w:r>
              <w:rPr>
                <w:rFonts w:ascii="Times New Roman" w:eastAsia="Times New Roman" w:hAnsi="Times New Roman" w:cs="Times New Roman"/>
                <w:sz w:val="22"/>
              </w:rPr>
              <w:t>7,541</w:t>
            </w:r>
          </w:p>
        </w:tc>
      </w:tr>
      <w:tr w:rsidR="00452E52" w14:paraId="738717B3" w14:textId="77777777">
        <w:trPr>
          <w:trHeight w:val="266"/>
        </w:trPr>
        <w:tc>
          <w:tcPr>
            <w:tcW w:w="5436" w:type="dxa"/>
            <w:tcBorders>
              <w:top w:val="nil"/>
              <w:left w:val="nil"/>
              <w:bottom w:val="nil"/>
              <w:right w:val="nil"/>
            </w:tcBorders>
          </w:tcPr>
          <w:p w14:paraId="2B9702F5" w14:textId="77777777" w:rsidR="00452E52" w:rsidRDefault="00BD686D">
            <w:pPr>
              <w:spacing w:after="0" w:line="259" w:lineRule="auto"/>
              <w:ind w:left="0" w:right="0" w:firstLine="0"/>
              <w:jc w:val="left"/>
            </w:pPr>
            <w:r>
              <w:t>Northern Ireland Housing Executive</w:t>
            </w:r>
          </w:p>
        </w:tc>
        <w:tc>
          <w:tcPr>
            <w:tcW w:w="2304" w:type="dxa"/>
            <w:tcBorders>
              <w:top w:val="nil"/>
              <w:left w:val="nil"/>
              <w:bottom w:val="nil"/>
              <w:right w:val="nil"/>
            </w:tcBorders>
          </w:tcPr>
          <w:p w14:paraId="5B592A79" w14:textId="77777777" w:rsidR="00452E52" w:rsidRDefault="00BD686D">
            <w:pPr>
              <w:spacing w:after="0" w:line="259" w:lineRule="auto"/>
              <w:ind w:left="1102" w:right="0" w:firstLine="0"/>
              <w:jc w:val="center"/>
            </w:pPr>
            <w:r>
              <w:rPr>
                <w:rFonts w:ascii="Times New Roman" w:eastAsia="Times New Roman" w:hAnsi="Times New Roman" w:cs="Times New Roman"/>
              </w:rPr>
              <w:t>85</w:t>
            </w:r>
          </w:p>
        </w:tc>
        <w:tc>
          <w:tcPr>
            <w:tcW w:w="1303" w:type="dxa"/>
            <w:tcBorders>
              <w:top w:val="nil"/>
              <w:left w:val="nil"/>
              <w:bottom w:val="nil"/>
              <w:right w:val="nil"/>
            </w:tcBorders>
          </w:tcPr>
          <w:p w14:paraId="06BF4A03" w14:textId="77777777" w:rsidR="00452E52" w:rsidRDefault="00BD686D">
            <w:pPr>
              <w:spacing w:after="0" w:line="259" w:lineRule="auto"/>
              <w:ind w:left="0" w:right="7" w:firstLine="0"/>
              <w:jc w:val="right"/>
            </w:pPr>
            <w:r>
              <w:rPr>
                <w:rFonts w:ascii="Times New Roman" w:eastAsia="Times New Roman" w:hAnsi="Times New Roman" w:cs="Times New Roman"/>
              </w:rPr>
              <w:t>80</w:t>
            </w:r>
          </w:p>
        </w:tc>
      </w:tr>
      <w:tr w:rsidR="00452E52" w14:paraId="738E94C3" w14:textId="77777777">
        <w:trPr>
          <w:trHeight w:val="259"/>
        </w:trPr>
        <w:tc>
          <w:tcPr>
            <w:tcW w:w="5436" w:type="dxa"/>
            <w:tcBorders>
              <w:top w:val="nil"/>
              <w:left w:val="nil"/>
              <w:bottom w:val="nil"/>
              <w:right w:val="nil"/>
            </w:tcBorders>
          </w:tcPr>
          <w:p w14:paraId="20A51A3A" w14:textId="77777777" w:rsidR="00452E52" w:rsidRDefault="00BD686D">
            <w:pPr>
              <w:spacing w:after="0" w:line="259" w:lineRule="auto"/>
              <w:ind w:left="0" w:right="0" w:firstLine="0"/>
              <w:jc w:val="left"/>
            </w:pPr>
            <w:r>
              <w:t>Miscellaneous</w:t>
            </w:r>
          </w:p>
        </w:tc>
        <w:tc>
          <w:tcPr>
            <w:tcW w:w="2304" w:type="dxa"/>
            <w:tcBorders>
              <w:top w:val="nil"/>
              <w:left w:val="nil"/>
              <w:bottom w:val="nil"/>
              <w:right w:val="nil"/>
            </w:tcBorders>
          </w:tcPr>
          <w:p w14:paraId="78EBE1A2" w14:textId="77777777" w:rsidR="00452E52" w:rsidRDefault="00BD686D">
            <w:pPr>
              <w:spacing w:after="0" w:line="259" w:lineRule="auto"/>
              <w:ind w:left="1210" w:right="0" w:firstLine="0"/>
              <w:jc w:val="center"/>
            </w:pPr>
            <w:r>
              <w:rPr>
                <w:rFonts w:ascii="Times New Roman" w:eastAsia="Times New Roman" w:hAnsi="Times New Roman" w:cs="Times New Roman"/>
                <w:sz w:val="22"/>
              </w:rPr>
              <w:t>4</w:t>
            </w:r>
          </w:p>
        </w:tc>
        <w:tc>
          <w:tcPr>
            <w:tcW w:w="1303" w:type="dxa"/>
            <w:tcBorders>
              <w:top w:val="nil"/>
              <w:left w:val="nil"/>
              <w:bottom w:val="nil"/>
              <w:right w:val="nil"/>
            </w:tcBorders>
          </w:tcPr>
          <w:p w14:paraId="0C3BF765" w14:textId="77777777" w:rsidR="00452E52" w:rsidRDefault="00BD686D">
            <w:pPr>
              <w:spacing w:after="0" w:line="259" w:lineRule="auto"/>
              <w:ind w:left="0" w:right="7" w:firstLine="0"/>
              <w:jc w:val="right"/>
            </w:pPr>
            <w:r>
              <w:rPr>
                <w:rFonts w:ascii="Times New Roman" w:eastAsia="Times New Roman" w:hAnsi="Times New Roman" w:cs="Times New Roman"/>
                <w:sz w:val="22"/>
              </w:rPr>
              <w:t>39</w:t>
            </w:r>
          </w:p>
        </w:tc>
      </w:tr>
      <w:tr w:rsidR="00452E52" w14:paraId="31B6554C" w14:textId="77777777">
        <w:trPr>
          <w:trHeight w:val="239"/>
        </w:trPr>
        <w:tc>
          <w:tcPr>
            <w:tcW w:w="5436" w:type="dxa"/>
            <w:tcBorders>
              <w:top w:val="nil"/>
              <w:left w:val="nil"/>
              <w:bottom w:val="nil"/>
              <w:right w:val="nil"/>
            </w:tcBorders>
          </w:tcPr>
          <w:p w14:paraId="3FEDEA16" w14:textId="77777777" w:rsidR="00452E52" w:rsidRDefault="00BD686D">
            <w:pPr>
              <w:spacing w:after="0" w:line="259" w:lineRule="auto"/>
              <w:ind w:left="0" w:right="0" w:firstLine="0"/>
              <w:jc w:val="left"/>
            </w:pPr>
            <w:r>
              <w:t>Continental Shelf</w:t>
            </w:r>
          </w:p>
        </w:tc>
        <w:tc>
          <w:tcPr>
            <w:tcW w:w="2304" w:type="dxa"/>
            <w:tcBorders>
              <w:top w:val="nil"/>
              <w:left w:val="nil"/>
              <w:bottom w:val="nil"/>
              <w:right w:val="nil"/>
            </w:tcBorders>
          </w:tcPr>
          <w:p w14:paraId="253A218A" w14:textId="77777777" w:rsidR="00452E52" w:rsidRDefault="00BD686D">
            <w:pPr>
              <w:spacing w:after="0" w:line="259" w:lineRule="auto"/>
              <w:ind w:left="850" w:right="0" w:firstLine="0"/>
              <w:jc w:val="center"/>
            </w:pPr>
            <w:r>
              <w:rPr>
                <w:rFonts w:ascii="Times New Roman" w:eastAsia="Times New Roman" w:hAnsi="Times New Roman" w:cs="Times New Roman"/>
                <w:sz w:val="22"/>
              </w:rPr>
              <w:t>1 ,709</w:t>
            </w:r>
          </w:p>
        </w:tc>
        <w:tc>
          <w:tcPr>
            <w:tcW w:w="1303" w:type="dxa"/>
            <w:tcBorders>
              <w:top w:val="nil"/>
              <w:left w:val="nil"/>
              <w:bottom w:val="nil"/>
              <w:right w:val="nil"/>
            </w:tcBorders>
          </w:tcPr>
          <w:p w14:paraId="422572EA" w14:textId="77777777" w:rsidR="00452E52" w:rsidRDefault="00BD686D">
            <w:pPr>
              <w:spacing w:after="0" w:line="259" w:lineRule="auto"/>
              <w:ind w:left="0" w:right="0" w:firstLine="0"/>
              <w:jc w:val="right"/>
            </w:pPr>
            <w:r>
              <w:rPr>
                <w:rFonts w:ascii="Times New Roman" w:eastAsia="Times New Roman" w:hAnsi="Times New Roman" w:cs="Times New Roman"/>
                <w:sz w:val="22"/>
              </w:rPr>
              <w:t>1,634</w:t>
            </w:r>
          </w:p>
        </w:tc>
      </w:tr>
    </w:tbl>
    <w:p w14:paraId="3AF319BB" w14:textId="77777777" w:rsidR="00452E52" w:rsidRDefault="00BD686D">
      <w:pPr>
        <w:numPr>
          <w:ilvl w:val="0"/>
          <w:numId w:val="10"/>
        </w:numPr>
        <w:spacing w:after="324" w:line="265" w:lineRule="auto"/>
        <w:ind w:left="1887" w:right="0" w:hanging="1786"/>
        <w:jc w:val="left"/>
      </w:pPr>
      <w:r>
        <w:rPr>
          <w:noProof/>
          <w:sz w:val="22"/>
        </w:rPr>
        <mc:AlternateContent>
          <mc:Choice Requires="wpg">
            <w:drawing>
              <wp:anchor distT="0" distB="0" distL="114300" distR="114300" simplePos="0" relativeHeight="251666432" behindDoc="0" locked="0" layoutInCell="1" allowOverlap="1" wp14:anchorId="5FD013CB" wp14:editId="4C944982">
                <wp:simplePos x="0" y="0"/>
                <wp:positionH relativeFrom="column">
                  <wp:posOffset>3506724</wp:posOffset>
                </wp:positionH>
                <wp:positionV relativeFrom="paragraph">
                  <wp:posOffset>1266444</wp:posOffset>
                </wp:positionV>
                <wp:extent cx="2267712" cy="9144"/>
                <wp:effectExtent l="0" t="0" r="0" b="0"/>
                <wp:wrapSquare wrapText="bothSides"/>
                <wp:docPr id="98421" name="Group 98421"/>
                <wp:cNvGraphicFramePr/>
                <a:graphic xmlns:a="http://schemas.openxmlformats.org/drawingml/2006/main">
                  <a:graphicData uri="http://schemas.microsoft.com/office/word/2010/wordprocessingGroup">
                    <wpg:wgp>
                      <wpg:cNvGrpSpPr/>
                      <wpg:grpSpPr>
                        <a:xfrm>
                          <a:off x="0" y="0"/>
                          <a:ext cx="2267712" cy="9144"/>
                          <a:chOff x="0" y="0"/>
                          <a:chExt cx="2267712" cy="9144"/>
                        </a:xfrm>
                      </wpg:grpSpPr>
                      <wps:wsp>
                        <wps:cNvPr id="98420" name="Shape 98420"/>
                        <wps:cNvSpPr/>
                        <wps:spPr>
                          <a:xfrm>
                            <a:off x="0" y="0"/>
                            <a:ext cx="2267712" cy="9144"/>
                          </a:xfrm>
                          <a:custGeom>
                            <a:avLst/>
                            <a:gdLst/>
                            <a:ahLst/>
                            <a:cxnLst/>
                            <a:rect l="0" t="0" r="0" b="0"/>
                            <a:pathLst>
                              <a:path w="2267712" h="9144">
                                <a:moveTo>
                                  <a:pt x="0" y="4572"/>
                                </a:moveTo>
                                <a:lnTo>
                                  <a:pt x="2267712"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98421" style="width:178.56pt;height:0.719971pt;position:absolute;mso-position-horizontal-relative:text;mso-position-horizontal:absolute;margin-left:276.12pt;mso-position-vertical-relative:text;margin-top:99.72pt;" coordsize="22677,91">
                <v:shape id="Shape 98420" style="position:absolute;width:22677;height:91;left:0;top:0;" coordsize="2267712,9144" path="m0,4572l2267712,4572">
                  <v:stroke weight="0.719971pt" endcap="flat" joinstyle="miter" miterlimit="1" on="true" color="#000000"/>
                  <v:fill on="false" color="#000000"/>
                </v:shape>
                <w10:wrap type="square"/>
              </v:group>
            </w:pict>
          </mc:Fallback>
        </mc:AlternateContent>
      </w:r>
      <w:r>
        <w:rPr>
          <w:sz w:val="28"/>
        </w:rPr>
        <w:t>ANALYSIS OF OTHER CENTRAL RECEIPTS</w:t>
      </w:r>
    </w:p>
    <w:p w14:paraId="1B2EDB99" w14:textId="77777777" w:rsidR="00452E52" w:rsidRDefault="00BD686D">
      <w:pPr>
        <w:tabs>
          <w:tab w:val="center" w:pos="7027"/>
          <w:tab w:val="right" w:pos="9086"/>
        </w:tabs>
        <w:spacing w:before="43" w:after="0" w:line="265" w:lineRule="auto"/>
        <w:ind w:left="0" w:right="0" w:firstLine="0"/>
        <w:jc w:val="left"/>
      </w:pPr>
      <w:r>
        <w:rPr>
          <w:sz w:val="26"/>
        </w:rPr>
        <w:t>Total Central Receipts</w:t>
      </w:r>
      <w:r>
        <w:rPr>
          <w:sz w:val="26"/>
        </w:rPr>
        <w:tab/>
      </w:r>
      <w:r>
        <w:rPr>
          <w:rFonts w:ascii="Times New Roman" w:eastAsia="Times New Roman" w:hAnsi="Times New Roman" w:cs="Times New Roman"/>
          <w:sz w:val="26"/>
        </w:rPr>
        <w:t>8,972</w:t>
      </w:r>
      <w:r>
        <w:rPr>
          <w:rFonts w:ascii="Times New Roman" w:eastAsia="Times New Roman" w:hAnsi="Times New Roman" w:cs="Times New Roman"/>
          <w:sz w:val="26"/>
        </w:rPr>
        <w:tab/>
        <w:t>9,294</w:t>
      </w:r>
    </w:p>
    <w:p w14:paraId="6FAB4D0D" w14:textId="77777777" w:rsidR="00452E52" w:rsidRDefault="00BD686D">
      <w:pPr>
        <w:spacing w:after="0" w:line="259" w:lineRule="auto"/>
        <w:ind w:left="5508" w:right="-7" w:firstLine="0"/>
        <w:jc w:val="left"/>
      </w:pPr>
      <w:r>
        <w:rPr>
          <w:noProof/>
          <w:sz w:val="22"/>
        </w:rPr>
        <mc:AlternateContent>
          <mc:Choice Requires="wpg">
            <w:drawing>
              <wp:inline distT="0" distB="0" distL="0" distR="0" wp14:anchorId="6FD4D63E" wp14:editId="532BF671">
                <wp:extent cx="2276856" cy="4573"/>
                <wp:effectExtent l="0" t="0" r="0" b="0"/>
                <wp:docPr id="98423" name="Group 98423"/>
                <wp:cNvGraphicFramePr/>
                <a:graphic xmlns:a="http://schemas.openxmlformats.org/drawingml/2006/main">
                  <a:graphicData uri="http://schemas.microsoft.com/office/word/2010/wordprocessingGroup">
                    <wpg:wgp>
                      <wpg:cNvGrpSpPr/>
                      <wpg:grpSpPr>
                        <a:xfrm>
                          <a:off x="0" y="0"/>
                          <a:ext cx="2276856" cy="4573"/>
                          <a:chOff x="0" y="0"/>
                          <a:chExt cx="2276856" cy="4573"/>
                        </a:xfrm>
                      </wpg:grpSpPr>
                      <wps:wsp>
                        <wps:cNvPr id="98422" name="Shape 98422"/>
                        <wps:cNvSpPr/>
                        <wps:spPr>
                          <a:xfrm>
                            <a:off x="0" y="0"/>
                            <a:ext cx="2276856" cy="4573"/>
                          </a:xfrm>
                          <a:custGeom>
                            <a:avLst/>
                            <a:gdLst/>
                            <a:ahLst/>
                            <a:cxnLst/>
                            <a:rect l="0" t="0" r="0" b="0"/>
                            <a:pathLst>
                              <a:path w="2276856" h="4573">
                                <a:moveTo>
                                  <a:pt x="0" y="2286"/>
                                </a:moveTo>
                                <a:lnTo>
                                  <a:pt x="2276856" y="2286"/>
                                </a:lnTo>
                              </a:path>
                            </a:pathLst>
                          </a:custGeom>
                          <a:ln w="457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8423" style="width:179.28pt;height:0.360046pt;mso-position-horizontal-relative:char;mso-position-vertical-relative:line" coordsize="22768,45">
                <v:shape id="Shape 98422" style="position:absolute;width:22768;height:45;left:0;top:0;" coordsize="2276856,4573" path="m0,2286l2276856,2286">
                  <v:stroke weight="0.360046pt" endcap="flat" joinstyle="miter" miterlimit="1" on="true" color="#000000"/>
                  <v:fill on="false" color="#000000"/>
                </v:shape>
              </v:group>
            </w:pict>
          </mc:Fallback>
        </mc:AlternateContent>
      </w:r>
    </w:p>
    <w:p w14:paraId="19B7EF13" w14:textId="77777777" w:rsidR="00452E52" w:rsidRDefault="00BD686D">
      <w:pPr>
        <w:spacing w:after="150" w:line="265" w:lineRule="auto"/>
        <w:ind w:left="111" w:right="43" w:hanging="10"/>
      </w:pPr>
      <w:r>
        <w:rPr>
          <w:sz w:val="26"/>
        </w:rPr>
        <w:t>NOTES TO THE ACCOUNT (CONTINUED)</w:t>
      </w:r>
    </w:p>
    <w:p w14:paraId="405B6F6A" w14:textId="77777777" w:rsidR="00452E52" w:rsidRDefault="00BD686D">
      <w:pPr>
        <w:numPr>
          <w:ilvl w:val="0"/>
          <w:numId w:val="10"/>
        </w:numPr>
        <w:spacing w:after="3" w:line="265" w:lineRule="auto"/>
        <w:ind w:left="1887" w:right="0" w:hanging="1786"/>
        <w:jc w:val="left"/>
      </w:pPr>
      <w:r>
        <w:rPr>
          <w:sz w:val="28"/>
        </w:rPr>
        <w:t>ANALYSIS OF OTHER DEPARTMENTAL RECEIPTS</w:t>
      </w:r>
    </w:p>
    <w:tbl>
      <w:tblPr>
        <w:tblStyle w:val="TableGrid"/>
        <w:tblW w:w="9065" w:type="dxa"/>
        <w:tblInd w:w="14" w:type="dxa"/>
        <w:tblCellMar>
          <w:top w:w="0" w:type="dxa"/>
          <w:left w:w="0" w:type="dxa"/>
          <w:bottom w:w="0" w:type="dxa"/>
          <w:right w:w="0" w:type="dxa"/>
        </w:tblCellMar>
        <w:tblLook w:val="04A0" w:firstRow="1" w:lastRow="0" w:firstColumn="1" w:lastColumn="0" w:noHBand="0" w:noVBand="1"/>
      </w:tblPr>
      <w:tblGrid>
        <w:gridCol w:w="2858"/>
        <w:gridCol w:w="1202"/>
        <w:gridCol w:w="1282"/>
        <w:gridCol w:w="1222"/>
        <w:gridCol w:w="1258"/>
        <w:gridCol w:w="186"/>
        <w:gridCol w:w="1057"/>
      </w:tblGrid>
      <w:tr w:rsidR="00452E52" w14:paraId="411E6E6E" w14:textId="77777777">
        <w:trPr>
          <w:trHeight w:val="1025"/>
        </w:trPr>
        <w:tc>
          <w:tcPr>
            <w:tcW w:w="2863" w:type="dxa"/>
            <w:tcBorders>
              <w:top w:val="single" w:sz="2" w:space="0" w:color="000000"/>
              <w:left w:val="single" w:sz="2" w:space="0" w:color="000000"/>
              <w:bottom w:val="single" w:sz="2" w:space="0" w:color="000000"/>
              <w:right w:val="single" w:sz="2" w:space="0" w:color="000000"/>
            </w:tcBorders>
          </w:tcPr>
          <w:p w14:paraId="0ECE023D" w14:textId="77777777" w:rsidR="00452E52" w:rsidRDefault="00BD686D">
            <w:pPr>
              <w:spacing w:after="0" w:line="259" w:lineRule="auto"/>
              <w:ind w:left="-7" w:right="0" w:firstLine="0"/>
              <w:jc w:val="left"/>
            </w:pPr>
            <w:r>
              <w:rPr>
                <w:sz w:val="26"/>
              </w:rPr>
              <w:t>Department</w:t>
            </w:r>
          </w:p>
        </w:tc>
        <w:tc>
          <w:tcPr>
            <w:tcW w:w="1202" w:type="dxa"/>
            <w:tcBorders>
              <w:top w:val="single" w:sz="2" w:space="0" w:color="000000"/>
              <w:left w:val="single" w:sz="2" w:space="0" w:color="000000"/>
              <w:bottom w:val="single" w:sz="2" w:space="0" w:color="000000"/>
              <w:right w:val="single" w:sz="2" w:space="0" w:color="000000"/>
            </w:tcBorders>
          </w:tcPr>
          <w:p w14:paraId="103891A4" w14:textId="77777777" w:rsidR="00452E52" w:rsidRDefault="00BD686D">
            <w:pPr>
              <w:spacing w:after="0" w:line="259" w:lineRule="auto"/>
              <w:ind w:right="0" w:firstLine="0"/>
              <w:jc w:val="left"/>
            </w:pPr>
            <w:proofErr w:type="spellStart"/>
            <w:r>
              <w:rPr>
                <w:sz w:val="26"/>
              </w:rPr>
              <w:t>Misc</w:t>
            </w:r>
            <w:proofErr w:type="spellEnd"/>
            <w:r>
              <w:rPr>
                <w:sz w:val="26"/>
              </w:rPr>
              <w:t xml:space="preserve"> Non-</w:t>
            </w:r>
          </w:p>
        </w:tc>
        <w:tc>
          <w:tcPr>
            <w:tcW w:w="1277" w:type="dxa"/>
            <w:tcBorders>
              <w:top w:val="single" w:sz="2" w:space="0" w:color="000000"/>
              <w:left w:val="single" w:sz="2" w:space="0" w:color="000000"/>
              <w:bottom w:val="single" w:sz="2" w:space="0" w:color="000000"/>
              <w:right w:val="single" w:sz="2" w:space="0" w:color="000000"/>
            </w:tcBorders>
            <w:vAlign w:val="bottom"/>
          </w:tcPr>
          <w:p w14:paraId="6537EBE2" w14:textId="77777777" w:rsidR="00452E52" w:rsidRDefault="00BD686D">
            <w:pPr>
              <w:spacing w:after="0" w:line="259" w:lineRule="auto"/>
              <w:ind w:left="226" w:right="0" w:firstLine="0"/>
              <w:jc w:val="left"/>
            </w:pPr>
            <w:r>
              <w:rPr>
                <w:sz w:val="30"/>
              </w:rPr>
              <w:t>Excess</w:t>
            </w:r>
          </w:p>
          <w:p w14:paraId="2D613CDB" w14:textId="77777777" w:rsidR="00452E52" w:rsidRDefault="00BD686D">
            <w:pPr>
              <w:spacing w:after="0" w:line="259" w:lineRule="auto"/>
              <w:ind w:left="125" w:right="0" w:firstLine="0"/>
              <w:jc w:val="left"/>
            </w:pPr>
            <w:r>
              <w:rPr>
                <w:sz w:val="28"/>
              </w:rPr>
              <w:t>Accruing</w:t>
            </w:r>
          </w:p>
          <w:p w14:paraId="06686BCA" w14:textId="77777777" w:rsidR="00452E52" w:rsidRDefault="00BD686D">
            <w:pPr>
              <w:spacing w:after="0" w:line="259" w:lineRule="auto"/>
              <w:ind w:right="0" w:firstLine="0"/>
              <w:jc w:val="left"/>
            </w:pPr>
            <w:r>
              <w:rPr>
                <w:sz w:val="28"/>
              </w:rPr>
              <w:t>Resources</w:t>
            </w:r>
          </w:p>
        </w:tc>
        <w:tc>
          <w:tcPr>
            <w:tcW w:w="1217" w:type="dxa"/>
            <w:tcBorders>
              <w:top w:val="single" w:sz="2" w:space="0" w:color="000000"/>
              <w:left w:val="single" w:sz="2" w:space="0" w:color="000000"/>
              <w:bottom w:val="single" w:sz="2" w:space="0" w:color="000000"/>
              <w:right w:val="single" w:sz="2" w:space="0" w:color="000000"/>
            </w:tcBorders>
          </w:tcPr>
          <w:p w14:paraId="6EFBC9C5" w14:textId="77777777" w:rsidR="00452E52" w:rsidRDefault="00BD686D">
            <w:pPr>
              <w:spacing w:after="0" w:line="259" w:lineRule="auto"/>
              <w:ind w:left="151" w:right="0" w:firstLine="0"/>
              <w:jc w:val="left"/>
            </w:pPr>
            <w:proofErr w:type="spellStart"/>
            <w:r>
              <w:rPr>
                <w:sz w:val="26"/>
              </w:rPr>
              <w:t>Misc</w:t>
            </w:r>
            <w:proofErr w:type="spellEnd"/>
            <w:r>
              <w:rPr>
                <w:sz w:val="26"/>
              </w:rPr>
              <w:t xml:space="preserve"> EU</w:t>
            </w:r>
          </w:p>
        </w:tc>
        <w:tc>
          <w:tcPr>
            <w:tcW w:w="1260" w:type="dxa"/>
            <w:tcBorders>
              <w:top w:val="single" w:sz="2" w:space="0" w:color="000000"/>
              <w:left w:val="single" w:sz="2" w:space="0" w:color="000000"/>
              <w:bottom w:val="single" w:sz="2" w:space="0" w:color="000000"/>
              <w:right w:val="single" w:sz="2" w:space="0" w:color="000000"/>
            </w:tcBorders>
            <w:vAlign w:val="center"/>
          </w:tcPr>
          <w:p w14:paraId="4C787CE8" w14:textId="77777777" w:rsidR="00452E52" w:rsidRDefault="00BD686D">
            <w:pPr>
              <w:spacing w:after="0" w:line="259" w:lineRule="auto"/>
              <w:ind w:left="0" w:right="86" w:firstLine="0"/>
              <w:jc w:val="center"/>
            </w:pPr>
            <w:r>
              <w:rPr>
                <w:sz w:val="26"/>
              </w:rPr>
              <w:t>Total</w:t>
            </w:r>
          </w:p>
          <w:p w14:paraId="455CB150" w14:textId="77777777" w:rsidR="00452E52" w:rsidRDefault="00BD686D">
            <w:pPr>
              <w:spacing w:after="0" w:line="259" w:lineRule="auto"/>
              <w:ind w:left="194" w:right="0" w:firstLine="0"/>
              <w:jc w:val="left"/>
            </w:pPr>
            <w:r>
              <w:rPr>
                <w:rFonts w:ascii="Times New Roman" w:eastAsia="Times New Roman" w:hAnsi="Times New Roman" w:cs="Times New Roman"/>
              </w:rPr>
              <w:t>2013-14</w:t>
            </w:r>
          </w:p>
        </w:tc>
        <w:tc>
          <w:tcPr>
            <w:tcW w:w="187" w:type="dxa"/>
            <w:tcBorders>
              <w:top w:val="single" w:sz="2" w:space="0" w:color="000000"/>
              <w:left w:val="single" w:sz="2" w:space="0" w:color="000000"/>
              <w:bottom w:val="single" w:sz="2" w:space="0" w:color="000000"/>
              <w:right w:val="nil"/>
            </w:tcBorders>
          </w:tcPr>
          <w:p w14:paraId="100B2C86" w14:textId="77777777" w:rsidR="00452E52" w:rsidRDefault="00452E52">
            <w:pPr>
              <w:spacing w:after="160" w:line="259" w:lineRule="auto"/>
              <w:ind w:left="0" w:right="0" w:firstLine="0"/>
              <w:jc w:val="left"/>
            </w:pPr>
          </w:p>
        </w:tc>
        <w:tc>
          <w:tcPr>
            <w:tcW w:w="1058" w:type="dxa"/>
            <w:tcBorders>
              <w:top w:val="single" w:sz="2" w:space="0" w:color="000000"/>
              <w:left w:val="nil"/>
              <w:bottom w:val="single" w:sz="2" w:space="0" w:color="000000"/>
              <w:right w:val="single" w:sz="2" w:space="0" w:color="000000"/>
            </w:tcBorders>
            <w:vAlign w:val="center"/>
          </w:tcPr>
          <w:p w14:paraId="17B7B7B8" w14:textId="77777777" w:rsidR="00452E52" w:rsidRDefault="00BD686D">
            <w:pPr>
              <w:spacing w:after="0" w:line="259" w:lineRule="auto"/>
              <w:ind w:left="130" w:right="0" w:firstLine="0"/>
              <w:jc w:val="left"/>
            </w:pPr>
            <w:r>
              <w:rPr>
                <w:sz w:val="26"/>
              </w:rPr>
              <w:t>Total</w:t>
            </w:r>
          </w:p>
          <w:p w14:paraId="7E0FD9AB" w14:textId="77777777" w:rsidR="00452E52" w:rsidRDefault="00BD686D">
            <w:pPr>
              <w:spacing w:after="0" w:line="259" w:lineRule="auto"/>
              <w:ind w:left="0" w:right="0" w:firstLine="0"/>
              <w:jc w:val="left"/>
            </w:pPr>
            <w:r>
              <w:rPr>
                <w:rFonts w:ascii="Times New Roman" w:eastAsia="Times New Roman" w:hAnsi="Times New Roman" w:cs="Times New Roman"/>
              </w:rPr>
              <w:t>2012-13</w:t>
            </w:r>
          </w:p>
        </w:tc>
      </w:tr>
      <w:tr w:rsidR="00452E52" w14:paraId="7C598483" w14:textId="77777777">
        <w:trPr>
          <w:trHeight w:val="266"/>
        </w:trPr>
        <w:tc>
          <w:tcPr>
            <w:tcW w:w="2863" w:type="dxa"/>
            <w:tcBorders>
              <w:top w:val="single" w:sz="2" w:space="0" w:color="000000"/>
              <w:left w:val="single" w:sz="2" w:space="0" w:color="000000"/>
              <w:bottom w:val="single" w:sz="2" w:space="0" w:color="000000"/>
              <w:right w:val="single" w:sz="2" w:space="0" w:color="000000"/>
            </w:tcBorders>
          </w:tcPr>
          <w:p w14:paraId="477F4ECC" w14:textId="77777777" w:rsidR="00452E52" w:rsidRDefault="00452E52">
            <w:pPr>
              <w:spacing w:after="160" w:line="259" w:lineRule="auto"/>
              <w:ind w:left="0" w:right="0" w:firstLine="0"/>
              <w:jc w:val="left"/>
            </w:pPr>
          </w:p>
        </w:tc>
        <w:tc>
          <w:tcPr>
            <w:tcW w:w="1202" w:type="dxa"/>
            <w:tcBorders>
              <w:top w:val="single" w:sz="2" w:space="0" w:color="000000"/>
              <w:left w:val="single" w:sz="2" w:space="0" w:color="000000"/>
              <w:bottom w:val="single" w:sz="2" w:space="0" w:color="000000"/>
              <w:right w:val="single" w:sz="2" w:space="0" w:color="000000"/>
            </w:tcBorders>
          </w:tcPr>
          <w:p w14:paraId="79FEC3F8" w14:textId="77777777" w:rsidR="00452E52" w:rsidRDefault="00BD686D">
            <w:pPr>
              <w:spacing w:after="0" w:line="259" w:lineRule="auto"/>
              <w:ind w:left="0" w:right="74" w:firstLine="0"/>
              <w:jc w:val="center"/>
            </w:pPr>
            <w:r>
              <w:rPr>
                <w:sz w:val="20"/>
              </w:rPr>
              <w:t>EOOO</w:t>
            </w:r>
          </w:p>
        </w:tc>
        <w:tc>
          <w:tcPr>
            <w:tcW w:w="1277" w:type="dxa"/>
            <w:tcBorders>
              <w:top w:val="single" w:sz="2" w:space="0" w:color="000000"/>
              <w:left w:val="single" w:sz="2" w:space="0" w:color="000000"/>
              <w:bottom w:val="single" w:sz="2" w:space="0" w:color="000000"/>
              <w:right w:val="single" w:sz="2" w:space="0" w:color="000000"/>
            </w:tcBorders>
          </w:tcPr>
          <w:p w14:paraId="3DB0F575" w14:textId="77777777" w:rsidR="00452E52" w:rsidRDefault="00BD686D">
            <w:pPr>
              <w:spacing w:after="0" w:line="259" w:lineRule="auto"/>
              <w:ind w:left="0" w:right="84" w:firstLine="0"/>
              <w:jc w:val="center"/>
            </w:pPr>
            <w:r>
              <w:rPr>
                <w:sz w:val="20"/>
              </w:rPr>
              <w:t>EOOO</w:t>
            </w:r>
          </w:p>
        </w:tc>
        <w:tc>
          <w:tcPr>
            <w:tcW w:w="1217" w:type="dxa"/>
            <w:tcBorders>
              <w:top w:val="single" w:sz="2" w:space="0" w:color="000000"/>
              <w:left w:val="single" w:sz="2" w:space="0" w:color="000000"/>
              <w:bottom w:val="single" w:sz="2" w:space="0" w:color="000000"/>
              <w:right w:val="single" w:sz="2" w:space="0" w:color="000000"/>
            </w:tcBorders>
          </w:tcPr>
          <w:p w14:paraId="48C566CA" w14:textId="77777777" w:rsidR="00452E52" w:rsidRDefault="00BD686D">
            <w:pPr>
              <w:spacing w:after="0" w:line="259" w:lineRule="auto"/>
              <w:ind w:left="0" w:right="94" w:firstLine="0"/>
              <w:jc w:val="center"/>
            </w:pPr>
            <w:r>
              <w:rPr>
                <w:sz w:val="20"/>
              </w:rPr>
              <w:t>EOOO</w:t>
            </w:r>
          </w:p>
        </w:tc>
        <w:tc>
          <w:tcPr>
            <w:tcW w:w="1260" w:type="dxa"/>
            <w:tcBorders>
              <w:top w:val="single" w:sz="2" w:space="0" w:color="000000"/>
              <w:left w:val="single" w:sz="2" w:space="0" w:color="000000"/>
              <w:bottom w:val="single" w:sz="2" w:space="0" w:color="000000"/>
              <w:right w:val="single" w:sz="2" w:space="0" w:color="000000"/>
            </w:tcBorders>
          </w:tcPr>
          <w:p w14:paraId="580532B1" w14:textId="77777777" w:rsidR="00452E52" w:rsidRDefault="00BD686D">
            <w:pPr>
              <w:spacing w:after="0" w:line="259" w:lineRule="auto"/>
              <w:ind w:left="0" w:right="79" w:firstLine="0"/>
              <w:jc w:val="center"/>
            </w:pPr>
            <w:r>
              <w:rPr>
                <w:sz w:val="20"/>
              </w:rPr>
              <w:t>EOOO</w:t>
            </w:r>
          </w:p>
        </w:tc>
        <w:tc>
          <w:tcPr>
            <w:tcW w:w="187" w:type="dxa"/>
            <w:tcBorders>
              <w:top w:val="single" w:sz="2" w:space="0" w:color="000000"/>
              <w:left w:val="single" w:sz="2" w:space="0" w:color="000000"/>
              <w:bottom w:val="single" w:sz="2" w:space="0" w:color="000000"/>
              <w:right w:val="nil"/>
            </w:tcBorders>
          </w:tcPr>
          <w:p w14:paraId="5A768BF0" w14:textId="77777777" w:rsidR="00452E52" w:rsidRDefault="00452E52">
            <w:pPr>
              <w:spacing w:after="160" w:line="259" w:lineRule="auto"/>
              <w:ind w:left="0" w:right="0" w:firstLine="0"/>
              <w:jc w:val="left"/>
            </w:pPr>
          </w:p>
        </w:tc>
        <w:tc>
          <w:tcPr>
            <w:tcW w:w="1058" w:type="dxa"/>
            <w:tcBorders>
              <w:top w:val="single" w:sz="2" w:space="0" w:color="000000"/>
              <w:left w:val="nil"/>
              <w:bottom w:val="single" w:sz="2" w:space="0" w:color="000000"/>
              <w:right w:val="single" w:sz="2" w:space="0" w:color="000000"/>
            </w:tcBorders>
          </w:tcPr>
          <w:p w14:paraId="10E355A6" w14:textId="77777777" w:rsidR="00452E52" w:rsidRDefault="00BD686D">
            <w:pPr>
              <w:spacing w:after="0" w:line="259" w:lineRule="auto"/>
              <w:ind w:left="158" w:right="0" w:firstLine="0"/>
              <w:jc w:val="left"/>
            </w:pPr>
            <w:r>
              <w:rPr>
                <w:sz w:val="20"/>
              </w:rPr>
              <w:t>EOOO</w:t>
            </w:r>
          </w:p>
        </w:tc>
      </w:tr>
      <w:tr w:rsidR="00452E52" w14:paraId="5F16A5FF" w14:textId="77777777">
        <w:trPr>
          <w:trHeight w:val="518"/>
        </w:trPr>
        <w:tc>
          <w:tcPr>
            <w:tcW w:w="2863" w:type="dxa"/>
            <w:tcBorders>
              <w:top w:val="single" w:sz="2" w:space="0" w:color="000000"/>
              <w:left w:val="single" w:sz="2" w:space="0" w:color="000000"/>
              <w:bottom w:val="single" w:sz="2" w:space="0" w:color="000000"/>
              <w:right w:val="single" w:sz="2" w:space="0" w:color="000000"/>
            </w:tcBorders>
          </w:tcPr>
          <w:p w14:paraId="113D932C" w14:textId="77777777" w:rsidR="00452E52" w:rsidRDefault="00BD686D">
            <w:pPr>
              <w:spacing w:after="0" w:line="259" w:lineRule="auto"/>
              <w:ind w:left="0" w:right="0" w:hanging="14"/>
              <w:jc w:val="left"/>
            </w:pPr>
            <w:r>
              <w:t>Agriculture &amp; Rural Development</w:t>
            </w:r>
          </w:p>
        </w:tc>
        <w:tc>
          <w:tcPr>
            <w:tcW w:w="1202" w:type="dxa"/>
            <w:tcBorders>
              <w:top w:val="single" w:sz="2" w:space="0" w:color="000000"/>
              <w:left w:val="single" w:sz="2" w:space="0" w:color="000000"/>
              <w:bottom w:val="single" w:sz="2" w:space="0" w:color="000000"/>
              <w:right w:val="single" w:sz="2" w:space="0" w:color="000000"/>
            </w:tcBorders>
            <w:vAlign w:val="bottom"/>
          </w:tcPr>
          <w:p w14:paraId="0243C2F3" w14:textId="77777777" w:rsidR="00452E52" w:rsidRDefault="00BD686D">
            <w:pPr>
              <w:spacing w:after="0" w:line="259" w:lineRule="auto"/>
              <w:ind w:left="0" w:right="48" w:firstLine="0"/>
              <w:jc w:val="right"/>
            </w:pPr>
            <w:r>
              <w:rPr>
                <w:rFonts w:ascii="Times New Roman" w:eastAsia="Times New Roman" w:hAnsi="Times New Roman" w:cs="Times New Roman"/>
              </w:rPr>
              <w:t>635</w:t>
            </w:r>
          </w:p>
        </w:tc>
        <w:tc>
          <w:tcPr>
            <w:tcW w:w="1277" w:type="dxa"/>
            <w:tcBorders>
              <w:top w:val="single" w:sz="2" w:space="0" w:color="000000"/>
              <w:left w:val="single" w:sz="2" w:space="0" w:color="000000"/>
              <w:bottom w:val="single" w:sz="2" w:space="0" w:color="000000"/>
              <w:right w:val="single" w:sz="2" w:space="0" w:color="000000"/>
            </w:tcBorders>
          </w:tcPr>
          <w:p w14:paraId="7C9A8E15" w14:textId="77777777" w:rsidR="00452E52" w:rsidRDefault="00452E52">
            <w:pPr>
              <w:spacing w:after="160" w:line="259" w:lineRule="auto"/>
              <w:ind w:left="0" w:right="0" w:firstLine="0"/>
              <w:jc w:val="left"/>
            </w:pPr>
          </w:p>
        </w:tc>
        <w:tc>
          <w:tcPr>
            <w:tcW w:w="1217" w:type="dxa"/>
            <w:tcBorders>
              <w:top w:val="single" w:sz="2" w:space="0" w:color="000000"/>
              <w:left w:val="single" w:sz="2" w:space="0" w:color="000000"/>
              <w:bottom w:val="single" w:sz="2" w:space="0" w:color="000000"/>
              <w:right w:val="single" w:sz="2" w:space="0" w:color="000000"/>
            </w:tcBorders>
            <w:vAlign w:val="bottom"/>
          </w:tcPr>
          <w:p w14:paraId="5049C978" w14:textId="77777777" w:rsidR="00452E52" w:rsidRDefault="00BD686D">
            <w:pPr>
              <w:spacing w:after="0" w:line="259" w:lineRule="auto"/>
              <w:ind w:left="0" w:right="43" w:firstLine="0"/>
              <w:jc w:val="right"/>
            </w:pPr>
            <w:r>
              <w:rPr>
                <w:rFonts w:ascii="Times New Roman" w:eastAsia="Times New Roman" w:hAnsi="Times New Roman" w:cs="Times New Roman"/>
              </w:rPr>
              <w:t>225</w:t>
            </w:r>
          </w:p>
        </w:tc>
        <w:tc>
          <w:tcPr>
            <w:tcW w:w="1260" w:type="dxa"/>
            <w:tcBorders>
              <w:top w:val="single" w:sz="2" w:space="0" w:color="000000"/>
              <w:left w:val="single" w:sz="2" w:space="0" w:color="000000"/>
              <w:bottom w:val="single" w:sz="2" w:space="0" w:color="000000"/>
              <w:right w:val="single" w:sz="2" w:space="0" w:color="000000"/>
            </w:tcBorders>
            <w:vAlign w:val="bottom"/>
          </w:tcPr>
          <w:p w14:paraId="39C2EB84" w14:textId="77777777" w:rsidR="00452E52" w:rsidRDefault="00BD686D">
            <w:pPr>
              <w:spacing w:after="0" w:line="259" w:lineRule="auto"/>
              <w:ind w:left="0" w:right="50" w:firstLine="0"/>
              <w:jc w:val="right"/>
            </w:pPr>
            <w:r>
              <w:rPr>
                <w:rFonts w:ascii="Times New Roman" w:eastAsia="Times New Roman" w:hAnsi="Times New Roman" w:cs="Times New Roman"/>
              </w:rPr>
              <w:t>860</w:t>
            </w:r>
          </w:p>
        </w:tc>
        <w:tc>
          <w:tcPr>
            <w:tcW w:w="187" w:type="dxa"/>
            <w:tcBorders>
              <w:top w:val="single" w:sz="2" w:space="0" w:color="000000"/>
              <w:left w:val="single" w:sz="2" w:space="0" w:color="000000"/>
              <w:bottom w:val="single" w:sz="2" w:space="0" w:color="000000"/>
              <w:right w:val="nil"/>
            </w:tcBorders>
          </w:tcPr>
          <w:p w14:paraId="05D20883" w14:textId="77777777" w:rsidR="00452E52" w:rsidRDefault="00452E52">
            <w:pPr>
              <w:spacing w:after="160" w:line="259" w:lineRule="auto"/>
              <w:ind w:left="0" w:right="0" w:firstLine="0"/>
              <w:jc w:val="left"/>
            </w:pPr>
          </w:p>
        </w:tc>
        <w:tc>
          <w:tcPr>
            <w:tcW w:w="1058" w:type="dxa"/>
            <w:tcBorders>
              <w:top w:val="single" w:sz="2" w:space="0" w:color="000000"/>
              <w:left w:val="nil"/>
              <w:bottom w:val="single" w:sz="2" w:space="0" w:color="000000"/>
              <w:right w:val="single" w:sz="2" w:space="0" w:color="000000"/>
            </w:tcBorders>
          </w:tcPr>
          <w:p w14:paraId="659D5018" w14:textId="77777777" w:rsidR="00452E52" w:rsidRDefault="00452E52">
            <w:pPr>
              <w:spacing w:after="160" w:line="259" w:lineRule="auto"/>
              <w:ind w:left="0" w:right="0" w:firstLine="0"/>
              <w:jc w:val="left"/>
            </w:pPr>
          </w:p>
        </w:tc>
      </w:tr>
      <w:tr w:rsidR="00452E52" w14:paraId="64996503" w14:textId="77777777">
        <w:trPr>
          <w:trHeight w:val="317"/>
        </w:trPr>
        <w:tc>
          <w:tcPr>
            <w:tcW w:w="2863" w:type="dxa"/>
            <w:tcBorders>
              <w:top w:val="single" w:sz="2" w:space="0" w:color="000000"/>
              <w:left w:val="single" w:sz="2" w:space="0" w:color="000000"/>
              <w:bottom w:val="single" w:sz="2" w:space="0" w:color="000000"/>
              <w:right w:val="single" w:sz="2" w:space="0" w:color="000000"/>
            </w:tcBorders>
            <w:vAlign w:val="bottom"/>
          </w:tcPr>
          <w:p w14:paraId="02EB1C74" w14:textId="77777777" w:rsidR="00452E52" w:rsidRDefault="00BD686D">
            <w:pPr>
              <w:spacing w:after="0" w:line="259" w:lineRule="auto"/>
              <w:ind w:left="0" w:right="0" w:firstLine="0"/>
              <w:jc w:val="left"/>
            </w:pPr>
            <w:r>
              <w:t>Culture, Arts &amp; Leisure</w:t>
            </w:r>
          </w:p>
        </w:tc>
        <w:tc>
          <w:tcPr>
            <w:tcW w:w="1202" w:type="dxa"/>
            <w:tcBorders>
              <w:top w:val="single" w:sz="2" w:space="0" w:color="000000"/>
              <w:left w:val="single" w:sz="2" w:space="0" w:color="000000"/>
              <w:bottom w:val="single" w:sz="2" w:space="0" w:color="000000"/>
              <w:right w:val="single" w:sz="2" w:space="0" w:color="000000"/>
            </w:tcBorders>
          </w:tcPr>
          <w:p w14:paraId="10AF4870" w14:textId="77777777" w:rsidR="00452E52" w:rsidRDefault="00BD686D">
            <w:pPr>
              <w:spacing w:after="0" w:line="259" w:lineRule="auto"/>
              <w:ind w:left="0" w:right="77" w:firstLine="0"/>
              <w:jc w:val="right"/>
            </w:pPr>
            <w:r>
              <w:rPr>
                <w:rFonts w:ascii="Times New Roman" w:eastAsia="Times New Roman" w:hAnsi="Times New Roman" w:cs="Times New Roman"/>
              </w:rPr>
              <w:t>31</w:t>
            </w:r>
          </w:p>
        </w:tc>
        <w:tc>
          <w:tcPr>
            <w:tcW w:w="1277" w:type="dxa"/>
            <w:tcBorders>
              <w:top w:val="single" w:sz="2" w:space="0" w:color="000000"/>
              <w:left w:val="single" w:sz="2" w:space="0" w:color="000000"/>
              <w:bottom w:val="single" w:sz="2" w:space="0" w:color="000000"/>
              <w:right w:val="single" w:sz="2" w:space="0" w:color="000000"/>
            </w:tcBorders>
          </w:tcPr>
          <w:p w14:paraId="2F7AB04E" w14:textId="77777777" w:rsidR="00452E52" w:rsidRDefault="00BD686D">
            <w:pPr>
              <w:spacing w:after="0" w:line="259" w:lineRule="auto"/>
              <w:ind w:left="0" w:right="43" w:firstLine="0"/>
              <w:jc w:val="right"/>
            </w:pPr>
            <w:r>
              <w:rPr>
                <w:rFonts w:ascii="Times New Roman" w:eastAsia="Times New Roman" w:hAnsi="Times New Roman" w:cs="Times New Roman"/>
              </w:rPr>
              <w:t>20</w:t>
            </w:r>
          </w:p>
        </w:tc>
        <w:tc>
          <w:tcPr>
            <w:tcW w:w="1217" w:type="dxa"/>
            <w:tcBorders>
              <w:top w:val="single" w:sz="2" w:space="0" w:color="000000"/>
              <w:left w:val="single" w:sz="2" w:space="0" w:color="000000"/>
              <w:bottom w:val="single" w:sz="2" w:space="0" w:color="000000"/>
              <w:right w:val="single" w:sz="2" w:space="0" w:color="000000"/>
            </w:tcBorders>
          </w:tcPr>
          <w:p w14:paraId="10CA72FC" w14:textId="77777777" w:rsidR="00452E52" w:rsidRDefault="00452E52">
            <w:pPr>
              <w:spacing w:after="160" w:line="259" w:lineRule="auto"/>
              <w:ind w:left="0" w:right="0" w:firstLine="0"/>
              <w:jc w:val="left"/>
            </w:pPr>
          </w:p>
        </w:tc>
        <w:tc>
          <w:tcPr>
            <w:tcW w:w="1260" w:type="dxa"/>
            <w:tcBorders>
              <w:top w:val="single" w:sz="2" w:space="0" w:color="000000"/>
              <w:left w:val="single" w:sz="2" w:space="0" w:color="000000"/>
              <w:bottom w:val="single" w:sz="2" w:space="0" w:color="000000"/>
              <w:right w:val="single" w:sz="2" w:space="0" w:color="000000"/>
            </w:tcBorders>
          </w:tcPr>
          <w:p w14:paraId="41A9EE6F" w14:textId="77777777" w:rsidR="00452E52" w:rsidRDefault="00BD686D">
            <w:pPr>
              <w:spacing w:after="0" w:line="259" w:lineRule="auto"/>
              <w:ind w:left="0" w:right="72" w:firstLine="0"/>
              <w:jc w:val="right"/>
            </w:pPr>
            <w:r>
              <w:rPr>
                <w:rFonts w:ascii="Times New Roman" w:eastAsia="Times New Roman" w:hAnsi="Times New Roman" w:cs="Times New Roman"/>
              </w:rPr>
              <w:t>51</w:t>
            </w:r>
          </w:p>
        </w:tc>
        <w:tc>
          <w:tcPr>
            <w:tcW w:w="187" w:type="dxa"/>
            <w:tcBorders>
              <w:top w:val="single" w:sz="2" w:space="0" w:color="000000"/>
              <w:left w:val="single" w:sz="2" w:space="0" w:color="000000"/>
              <w:bottom w:val="single" w:sz="2" w:space="0" w:color="000000"/>
              <w:right w:val="nil"/>
            </w:tcBorders>
          </w:tcPr>
          <w:p w14:paraId="2F2CFDB4" w14:textId="77777777" w:rsidR="00452E52" w:rsidRDefault="00452E52">
            <w:pPr>
              <w:spacing w:after="160" w:line="259" w:lineRule="auto"/>
              <w:ind w:left="0" w:right="0" w:firstLine="0"/>
              <w:jc w:val="left"/>
            </w:pPr>
          </w:p>
        </w:tc>
        <w:tc>
          <w:tcPr>
            <w:tcW w:w="1058" w:type="dxa"/>
            <w:tcBorders>
              <w:top w:val="single" w:sz="2" w:space="0" w:color="000000"/>
              <w:left w:val="nil"/>
              <w:bottom w:val="single" w:sz="2" w:space="0" w:color="000000"/>
              <w:right w:val="single" w:sz="2" w:space="0" w:color="000000"/>
            </w:tcBorders>
          </w:tcPr>
          <w:p w14:paraId="6C0DB303" w14:textId="77777777" w:rsidR="00452E52" w:rsidRDefault="00BD686D">
            <w:pPr>
              <w:spacing w:after="0" w:line="259" w:lineRule="auto"/>
              <w:ind w:left="0" w:right="36" w:firstLine="0"/>
              <w:jc w:val="right"/>
            </w:pPr>
            <w:r>
              <w:rPr>
                <w:rFonts w:ascii="Times New Roman" w:eastAsia="Times New Roman" w:hAnsi="Times New Roman" w:cs="Times New Roman"/>
              </w:rPr>
              <w:t>309</w:t>
            </w:r>
          </w:p>
        </w:tc>
      </w:tr>
      <w:tr w:rsidR="00452E52" w14:paraId="183F08A4" w14:textId="77777777">
        <w:trPr>
          <w:trHeight w:val="518"/>
        </w:trPr>
        <w:tc>
          <w:tcPr>
            <w:tcW w:w="2863" w:type="dxa"/>
            <w:tcBorders>
              <w:top w:val="single" w:sz="2" w:space="0" w:color="000000"/>
              <w:left w:val="single" w:sz="2" w:space="0" w:color="000000"/>
              <w:bottom w:val="single" w:sz="2" w:space="0" w:color="000000"/>
              <w:right w:val="single" w:sz="2" w:space="0" w:color="000000"/>
            </w:tcBorders>
            <w:vAlign w:val="bottom"/>
          </w:tcPr>
          <w:p w14:paraId="6BC505B8" w14:textId="77777777" w:rsidR="00452E52" w:rsidRDefault="00BD686D">
            <w:pPr>
              <w:spacing w:after="0" w:line="259" w:lineRule="auto"/>
              <w:ind w:left="0" w:right="0" w:firstLine="0"/>
              <w:jc w:val="left"/>
            </w:pPr>
            <w:r>
              <w:t>Education</w:t>
            </w:r>
          </w:p>
        </w:tc>
        <w:tc>
          <w:tcPr>
            <w:tcW w:w="1202" w:type="dxa"/>
            <w:tcBorders>
              <w:top w:val="single" w:sz="2" w:space="0" w:color="000000"/>
              <w:left w:val="single" w:sz="2" w:space="0" w:color="000000"/>
              <w:bottom w:val="single" w:sz="2" w:space="0" w:color="000000"/>
              <w:right w:val="single" w:sz="2" w:space="0" w:color="000000"/>
            </w:tcBorders>
            <w:vAlign w:val="bottom"/>
          </w:tcPr>
          <w:p w14:paraId="007957B0" w14:textId="77777777" w:rsidR="00452E52" w:rsidRDefault="00BD686D">
            <w:pPr>
              <w:spacing w:after="0" w:line="259" w:lineRule="auto"/>
              <w:ind w:left="0" w:right="40" w:firstLine="0"/>
              <w:jc w:val="right"/>
            </w:pPr>
            <w:r>
              <w:rPr>
                <w:rFonts w:ascii="Times New Roman" w:eastAsia="Times New Roman" w:hAnsi="Times New Roman" w:cs="Times New Roman"/>
              </w:rPr>
              <w:t>3,812</w:t>
            </w:r>
          </w:p>
        </w:tc>
        <w:tc>
          <w:tcPr>
            <w:tcW w:w="1277" w:type="dxa"/>
            <w:tcBorders>
              <w:top w:val="single" w:sz="2" w:space="0" w:color="000000"/>
              <w:left w:val="single" w:sz="2" w:space="0" w:color="000000"/>
              <w:bottom w:val="single" w:sz="2" w:space="0" w:color="000000"/>
              <w:right w:val="single" w:sz="2" w:space="0" w:color="000000"/>
            </w:tcBorders>
            <w:vAlign w:val="bottom"/>
          </w:tcPr>
          <w:p w14:paraId="4A25A785" w14:textId="77777777" w:rsidR="00452E52" w:rsidRDefault="00BD686D">
            <w:pPr>
              <w:spacing w:after="0" w:line="259" w:lineRule="auto"/>
              <w:ind w:left="0" w:right="36" w:firstLine="0"/>
              <w:jc w:val="right"/>
            </w:pPr>
            <w:r>
              <w:rPr>
                <w:rFonts w:ascii="Times New Roman" w:eastAsia="Times New Roman" w:hAnsi="Times New Roman" w:cs="Times New Roman"/>
              </w:rPr>
              <w:t>867</w:t>
            </w:r>
          </w:p>
        </w:tc>
        <w:tc>
          <w:tcPr>
            <w:tcW w:w="1217" w:type="dxa"/>
            <w:tcBorders>
              <w:top w:val="single" w:sz="2" w:space="0" w:color="000000"/>
              <w:left w:val="single" w:sz="2" w:space="0" w:color="000000"/>
              <w:bottom w:val="single" w:sz="2" w:space="0" w:color="000000"/>
              <w:right w:val="single" w:sz="2" w:space="0" w:color="000000"/>
            </w:tcBorders>
            <w:vAlign w:val="bottom"/>
          </w:tcPr>
          <w:p w14:paraId="21987615" w14:textId="77777777" w:rsidR="00452E52" w:rsidRDefault="00BD686D">
            <w:pPr>
              <w:spacing w:after="0" w:line="259" w:lineRule="auto"/>
              <w:ind w:left="0" w:right="36" w:firstLine="0"/>
              <w:jc w:val="right"/>
            </w:pPr>
            <w:r>
              <w:rPr>
                <w:rFonts w:ascii="Times New Roman" w:eastAsia="Times New Roman" w:hAnsi="Times New Roman" w:cs="Times New Roman"/>
              </w:rPr>
              <w:t>1 ,880</w:t>
            </w:r>
          </w:p>
        </w:tc>
        <w:tc>
          <w:tcPr>
            <w:tcW w:w="1260" w:type="dxa"/>
            <w:tcBorders>
              <w:top w:val="single" w:sz="2" w:space="0" w:color="000000"/>
              <w:left w:val="single" w:sz="2" w:space="0" w:color="000000"/>
              <w:bottom w:val="single" w:sz="2" w:space="0" w:color="000000"/>
              <w:right w:val="single" w:sz="2" w:space="0" w:color="000000"/>
            </w:tcBorders>
            <w:vAlign w:val="bottom"/>
          </w:tcPr>
          <w:p w14:paraId="70F6BD9F" w14:textId="77777777" w:rsidR="00452E52" w:rsidRDefault="00BD686D">
            <w:pPr>
              <w:spacing w:after="0" w:line="259" w:lineRule="auto"/>
              <w:ind w:left="0" w:right="43" w:firstLine="0"/>
              <w:jc w:val="right"/>
            </w:pPr>
            <w:r>
              <w:rPr>
                <w:rFonts w:ascii="Times New Roman" w:eastAsia="Times New Roman" w:hAnsi="Times New Roman" w:cs="Times New Roman"/>
              </w:rPr>
              <w:t>6,559</w:t>
            </w:r>
          </w:p>
        </w:tc>
        <w:tc>
          <w:tcPr>
            <w:tcW w:w="187" w:type="dxa"/>
            <w:tcBorders>
              <w:top w:val="single" w:sz="2" w:space="0" w:color="000000"/>
              <w:left w:val="single" w:sz="2" w:space="0" w:color="000000"/>
              <w:bottom w:val="single" w:sz="2" w:space="0" w:color="000000"/>
              <w:right w:val="nil"/>
            </w:tcBorders>
          </w:tcPr>
          <w:p w14:paraId="44D56D3B" w14:textId="77777777" w:rsidR="00452E52" w:rsidRDefault="00452E52">
            <w:pPr>
              <w:spacing w:after="160" w:line="259" w:lineRule="auto"/>
              <w:ind w:left="0" w:right="0" w:firstLine="0"/>
              <w:jc w:val="left"/>
            </w:pPr>
          </w:p>
        </w:tc>
        <w:tc>
          <w:tcPr>
            <w:tcW w:w="1058" w:type="dxa"/>
            <w:tcBorders>
              <w:top w:val="single" w:sz="2" w:space="0" w:color="000000"/>
              <w:left w:val="nil"/>
              <w:bottom w:val="single" w:sz="2" w:space="0" w:color="000000"/>
              <w:right w:val="single" w:sz="2" w:space="0" w:color="000000"/>
            </w:tcBorders>
            <w:vAlign w:val="bottom"/>
          </w:tcPr>
          <w:p w14:paraId="4ACC3CA3" w14:textId="77777777" w:rsidR="00452E52" w:rsidRDefault="00BD686D">
            <w:pPr>
              <w:spacing w:after="0" w:line="259" w:lineRule="auto"/>
              <w:ind w:left="0" w:right="36" w:firstLine="0"/>
              <w:jc w:val="right"/>
            </w:pPr>
            <w:r>
              <w:rPr>
                <w:rFonts w:ascii="Times New Roman" w:eastAsia="Times New Roman" w:hAnsi="Times New Roman" w:cs="Times New Roman"/>
              </w:rPr>
              <w:t>8,878</w:t>
            </w:r>
          </w:p>
        </w:tc>
      </w:tr>
      <w:tr w:rsidR="00452E52" w14:paraId="6B7D3438" w14:textId="77777777">
        <w:trPr>
          <w:trHeight w:val="518"/>
        </w:trPr>
        <w:tc>
          <w:tcPr>
            <w:tcW w:w="2863" w:type="dxa"/>
            <w:tcBorders>
              <w:top w:val="single" w:sz="2" w:space="0" w:color="000000"/>
              <w:left w:val="single" w:sz="2" w:space="0" w:color="000000"/>
              <w:bottom w:val="single" w:sz="2" w:space="0" w:color="000000"/>
              <w:right w:val="single" w:sz="2" w:space="0" w:color="000000"/>
            </w:tcBorders>
          </w:tcPr>
          <w:p w14:paraId="453B43BC" w14:textId="77777777" w:rsidR="00452E52" w:rsidRDefault="00BD686D">
            <w:pPr>
              <w:spacing w:after="0" w:line="259" w:lineRule="auto"/>
              <w:ind w:left="7" w:right="0" w:hanging="7"/>
              <w:jc w:val="left"/>
            </w:pPr>
            <w:r>
              <w:t>Enterprise, Trade &amp; Investment</w:t>
            </w:r>
          </w:p>
        </w:tc>
        <w:tc>
          <w:tcPr>
            <w:tcW w:w="1202" w:type="dxa"/>
            <w:tcBorders>
              <w:top w:val="single" w:sz="2" w:space="0" w:color="000000"/>
              <w:left w:val="single" w:sz="2" w:space="0" w:color="000000"/>
              <w:bottom w:val="single" w:sz="2" w:space="0" w:color="000000"/>
              <w:right w:val="single" w:sz="2" w:space="0" w:color="000000"/>
            </w:tcBorders>
            <w:vAlign w:val="bottom"/>
          </w:tcPr>
          <w:p w14:paraId="0DA25A11" w14:textId="77777777" w:rsidR="00452E52" w:rsidRDefault="00BD686D">
            <w:pPr>
              <w:spacing w:after="0" w:line="259" w:lineRule="auto"/>
              <w:ind w:left="0" w:right="40" w:firstLine="0"/>
              <w:jc w:val="right"/>
            </w:pPr>
            <w:r>
              <w:rPr>
                <w:rFonts w:ascii="Times New Roman" w:eastAsia="Times New Roman" w:hAnsi="Times New Roman" w:cs="Times New Roman"/>
              </w:rPr>
              <w:t>456</w:t>
            </w:r>
          </w:p>
        </w:tc>
        <w:tc>
          <w:tcPr>
            <w:tcW w:w="1277" w:type="dxa"/>
            <w:tcBorders>
              <w:top w:val="single" w:sz="2" w:space="0" w:color="000000"/>
              <w:left w:val="single" w:sz="2" w:space="0" w:color="000000"/>
              <w:bottom w:val="single" w:sz="2" w:space="0" w:color="000000"/>
              <w:right w:val="single" w:sz="2" w:space="0" w:color="000000"/>
            </w:tcBorders>
          </w:tcPr>
          <w:p w14:paraId="2865FEB1" w14:textId="77777777" w:rsidR="00452E52" w:rsidRDefault="00452E52">
            <w:pPr>
              <w:spacing w:after="160" w:line="259" w:lineRule="auto"/>
              <w:ind w:left="0" w:right="0" w:firstLine="0"/>
              <w:jc w:val="left"/>
            </w:pPr>
          </w:p>
        </w:tc>
        <w:tc>
          <w:tcPr>
            <w:tcW w:w="1217" w:type="dxa"/>
            <w:tcBorders>
              <w:top w:val="single" w:sz="2" w:space="0" w:color="000000"/>
              <w:left w:val="single" w:sz="2" w:space="0" w:color="000000"/>
              <w:bottom w:val="single" w:sz="2" w:space="0" w:color="000000"/>
              <w:right w:val="single" w:sz="2" w:space="0" w:color="000000"/>
            </w:tcBorders>
            <w:vAlign w:val="bottom"/>
          </w:tcPr>
          <w:p w14:paraId="6BE88ED6" w14:textId="77777777" w:rsidR="00452E52" w:rsidRDefault="00BD686D">
            <w:pPr>
              <w:spacing w:after="0" w:line="259" w:lineRule="auto"/>
              <w:ind w:left="0" w:right="29" w:firstLine="0"/>
              <w:jc w:val="right"/>
            </w:pPr>
            <w:r>
              <w:rPr>
                <w:rFonts w:ascii="Times New Roman" w:eastAsia="Times New Roman" w:hAnsi="Times New Roman" w:cs="Times New Roman"/>
                <w:sz w:val="26"/>
              </w:rPr>
              <w:t>683</w:t>
            </w:r>
          </w:p>
        </w:tc>
        <w:tc>
          <w:tcPr>
            <w:tcW w:w="1260" w:type="dxa"/>
            <w:tcBorders>
              <w:top w:val="single" w:sz="2" w:space="0" w:color="000000"/>
              <w:left w:val="single" w:sz="2" w:space="0" w:color="000000"/>
              <w:bottom w:val="single" w:sz="2" w:space="0" w:color="000000"/>
              <w:right w:val="single" w:sz="2" w:space="0" w:color="000000"/>
            </w:tcBorders>
            <w:vAlign w:val="bottom"/>
          </w:tcPr>
          <w:p w14:paraId="53BC8CF8" w14:textId="77777777" w:rsidR="00452E52" w:rsidRDefault="00BD686D">
            <w:pPr>
              <w:spacing w:after="0" w:line="259" w:lineRule="auto"/>
              <w:ind w:left="0" w:right="36" w:firstLine="0"/>
              <w:jc w:val="right"/>
            </w:pPr>
            <w:r>
              <w:rPr>
                <w:rFonts w:ascii="Times New Roman" w:eastAsia="Times New Roman" w:hAnsi="Times New Roman" w:cs="Times New Roman"/>
              </w:rPr>
              <w:t>1,139</w:t>
            </w:r>
          </w:p>
        </w:tc>
        <w:tc>
          <w:tcPr>
            <w:tcW w:w="187" w:type="dxa"/>
            <w:tcBorders>
              <w:top w:val="single" w:sz="2" w:space="0" w:color="000000"/>
              <w:left w:val="single" w:sz="2" w:space="0" w:color="000000"/>
              <w:bottom w:val="single" w:sz="2" w:space="0" w:color="000000"/>
              <w:right w:val="nil"/>
            </w:tcBorders>
          </w:tcPr>
          <w:p w14:paraId="0378EF39" w14:textId="77777777" w:rsidR="00452E52" w:rsidRDefault="00452E52">
            <w:pPr>
              <w:spacing w:after="160" w:line="259" w:lineRule="auto"/>
              <w:ind w:left="0" w:right="0" w:firstLine="0"/>
              <w:jc w:val="left"/>
            </w:pPr>
          </w:p>
        </w:tc>
        <w:tc>
          <w:tcPr>
            <w:tcW w:w="1058" w:type="dxa"/>
            <w:tcBorders>
              <w:top w:val="single" w:sz="2" w:space="0" w:color="000000"/>
              <w:left w:val="nil"/>
              <w:bottom w:val="single" w:sz="2" w:space="0" w:color="000000"/>
              <w:right w:val="single" w:sz="2" w:space="0" w:color="000000"/>
            </w:tcBorders>
          </w:tcPr>
          <w:p w14:paraId="517E0B1D" w14:textId="77777777" w:rsidR="00452E52" w:rsidRDefault="00452E52">
            <w:pPr>
              <w:spacing w:after="160" w:line="259" w:lineRule="auto"/>
              <w:ind w:left="0" w:right="0" w:firstLine="0"/>
              <w:jc w:val="left"/>
            </w:pPr>
          </w:p>
        </w:tc>
      </w:tr>
      <w:tr w:rsidR="00452E52" w14:paraId="14E63E53" w14:textId="77777777">
        <w:trPr>
          <w:trHeight w:val="382"/>
        </w:trPr>
        <w:tc>
          <w:tcPr>
            <w:tcW w:w="2863" w:type="dxa"/>
            <w:tcBorders>
              <w:top w:val="single" w:sz="2" w:space="0" w:color="000000"/>
              <w:left w:val="single" w:sz="2" w:space="0" w:color="000000"/>
              <w:bottom w:val="single" w:sz="2" w:space="0" w:color="000000"/>
              <w:right w:val="single" w:sz="2" w:space="0" w:color="000000"/>
            </w:tcBorders>
            <w:vAlign w:val="bottom"/>
          </w:tcPr>
          <w:p w14:paraId="3D493CA2" w14:textId="77777777" w:rsidR="00452E52" w:rsidRDefault="00BD686D">
            <w:pPr>
              <w:spacing w:after="0" w:line="259" w:lineRule="auto"/>
              <w:ind w:left="7" w:right="0" w:firstLine="0"/>
              <w:jc w:val="left"/>
            </w:pPr>
            <w:r>
              <w:t>Environment</w:t>
            </w:r>
          </w:p>
        </w:tc>
        <w:tc>
          <w:tcPr>
            <w:tcW w:w="1202" w:type="dxa"/>
            <w:tcBorders>
              <w:top w:val="single" w:sz="2" w:space="0" w:color="000000"/>
              <w:left w:val="single" w:sz="2" w:space="0" w:color="000000"/>
              <w:bottom w:val="single" w:sz="2" w:space="0" w:color="000000"/>
              <w:right w:val="single" w:sz="2" w:space="0" w:color="000000"/>
            </w:tcBorders>
            <w:vAlign w:val="bottom"/>
          </w:tcPr>
          <w:p w14:paraId="3DA7E918" w14:textId="77777777" w:rsidR="00452E52" w:rsidRDefault="00BD686D">
            <w:pPr>
              <w:spacing w:after="0" w:line="259" w:lineRule="auto"/>
              <w:ind w:left="0" w:right="33" w:firstLine="0"/>
              <w:jc w:val="right"/>
            </w:pPr>
            <w:r>
              <w:rPr>
                <w:rFonts w:ascii="Times New Roman" w:eastAsia="Times New Roman" w:hAnsi="Times New Roman" w:cs="Times New Roman"/>
                <w:sz w:val="26"/>
              </w:rPr>
              <w:t>133</w:t>
            </w:r>
          </w:p>
        </w:tc>
        <w:tc>
          <w:tcPr>
            <w:tcW w:w="1277" w:type="dxa"/>
            <w:tcBorders>
              <w:top w:val="single" w:sz="2" w:space="0" w:color="000000"/>
              <w:left w:val="single" w:sz="2" w:space="0" w:color="000000"/>
              <w:bottom w:val="single" w:sz="2" w:space="0" w:color="000000"/>
              <w:right w:val="single" w:sz="2" w:space="0" w:color="000000"/>
            </w:tcBorders>
            <w:vAlign w:val="bottom"/>
          </w:tcPr>
          <w:p w14:paraId="6DA61A2E" w14:textId="77777777" w:rsidR="00452E52" w:rsidRDefault="00BD686D">
            <w:pPr>
              <w:spacing w:after="0" w:line="259" w:lineRule="auto"/>
              <w:ind w:left="0" w:right="29" w:firstLine="0"/>
              <w:jc w:val="right"/>
            </w:pPr>
            <w:r>
              <w:rPr>
                <w:rFonts w:ascii="Times New Roman" w:eastAsia="Times New Roman" w:hAnsi="Times New Roman" w:cs="Times New Roman"/>
              </w:rPr>
              <w:t>390</w:t>
            </w:r>
          </w:p>
        </w:tc>
        <w:tc>
          <w:tcPr>
            <w:tcW w:w="1217" w:type="dxa"/>
            <w:tcBorders>
              <w:top w:val="single" w:sz="2" w:space="0" w:color="000000"/>
              <w:left w:val="single" w:sz="2" w:space="0" w:color="000000"/>
              <w:bottom w:val="single" w:sz="2" w:space="0" w:color="000000"/>
              <w:right w:val="single" w:sz="2" w:space="0" w:color="000000"/>
            </w:tcBorders>
          </w:tcPr>
          <w:p w14:paraId="18473619" w14:textId="77777777" w:rsidR="00452E52" w:rsidRDefault="00452E52">
            <w:pPr>
              <w:spacing w:after="160" w:line="259" w:lineRule="auto"/>
              <w:ind w:left="0" w:right="0" w:firstLine="0"/>
              <w:jc w:val="left"/>
            </w:pPr>
          </w:p>
        </w:tc>
        <w:tc>
          <w:tcPr>
            <w:tcW w:w="1260" w:type="dxa"/>
            <w:tcBorders>
              <w:top w:val="single" w:sz="2" w:space="0" w:color="000000"/>
              <w:left w:val="single" w:sz="2" w:space="0" w:color="000000"/>
              <w:bottom w:val="single" w:sz="2" w:space="0" w:color="000000"/>
              <w:right w:val="single" w:sz="2" w:space="0" w:color="000000"/>
            </w:tcBorders>
            <w:vAlign w:val="bottom"/>
          </w:tcPr>
          <w:p w14:paraId="7EF31965" w14:textId="77777777" w:rsidR="00452E52" w:rsidRDefault="00BD686D">
            <w:pPr>
              <w:spacing w:after="0" w:line="259" w:lineRule="auto"/>
              <w:ind w:left="0" w:right="29" w:firstLine="0"/>
              <w:jc w:val="right"/>
            </w:pPr>
            <w:r>
              <w:rPr>
                <w:rFonts w:ascii="Times New Roman" w:eastAsia="Times New Roman" w:hAnsi="Times New Roman" w:cs="Times New Roman"/>
                <w:sz w:val="26"/>
              </w:rPr>
              <w:t>523</w:t>
            </w:r>
          </w:p>
        </w:tc>
        <w:tc>
          <w:tcPr>
            <w:tcW w:w="187" w:type="dxa"/>
            <w:tcBorders>
              <w:top w:val="single" w:sz="2" w:space="0" w:color="000000"/>
              <w:left w:val="single" w:sz="2" w:space="0" w:color="000000"/>
              <w:bottom w:val="single" w:sz="2" w:space="0" w:color="000000"/>
              <w:right w:val="nil"/>
            </w:tcBorders>
          </w:tcPr>
          <w:p w14:paraId="4F22405C" w14:textId="77777777" w:rsidR="00452E52" w:rsidRDefault="00452E52">
            <w:pPr>
              <w:spacing w:after="160" w:line="259" w:lineRule="auto"/>
              <w:ind w:left="0" w:right="0" w:firstLine="0"/>
              <w:jc w:val="left"/>
            </w:pPr>
          </w:p>
        </w:tc>
        <w:tc>
          <w:tcPr>
            <w:tcW w:w="1058" w:type="dxa"/>
            <w:tcBorders>
              <w:top w:val="single" w:sz="2" w:space="0" w:color="000000"/>
              <w:left w:val="nil"/>
              <w:bottom w:val="single" w:sz="2" w:space="0" w:color="000000"/>
              <w:right w:val="single" w:sz="2" w:space="0" w:color="000000"/>
            </w:tcBorders>
            <w:vAlign w:val="bottom"/>
          </w:tcPr>
          <w:p w14:paraId="700BEF3F" w14:textId="77777777" w:rsidR="00452E52" w:rsidRDefault="00BD686D">
            <w:pPr>
              <w:spacing w:after="0" w:line="259" w:lineRule="auto"/>
              <w:ind w:left="0" w:right="29" w:firstLine="0"/>
              <w:jc w:val="right"/>
            </w:pPr>
            <w:r>
              <w:rPr>
                <w:rFonts w:ascii="Times New Roman" w:eastAsia="Times New Roman" w:hAnsi="Times New Roman" w:cs="Times New Roman"/>
              </w:rPr>
              <w:t>830</w:t>
            </w:r>
          </w:p>
        </w:tc>
      </w:tr>
      <w:tr w:rsidR="00452E52" w14:paraId="137C3A4E" w14:textId="77777777">
        <w:trPr>
          <w:trHeight w:val="350"/>
        </w:trPr>
        <w:tc>
          <w:tcPr>
            <w:tcW w:w="2863" w:type="dxa"/>
            <w:tcBorders>
              <w:top w:val="single" w:sz="2" w:space="0" w:color="000000"/>
              <w:left w:val="single" w:sz="2" w:space="0" w:color="000000"/>
              <w:bottom w:val="single" w:sz="2" w:space="0" w:color="000000"/>
              <w:right w:val="single" w:sz="2" w:space="0" w:color="000000"/>
            </w:tcBorders>
            <w:vAlign w:val="bottom"/>
          </w:tcPr>
          <w:p w14:paraId="5FF1A222" w14:textId="77777777" w:rsidR="00452E52" w:rsidRDefault="00BD686D">
            <w:pPr>
              <w:spacing w:after="0" w:line="259" w:lineRule="auto"/>
              <w:ind w:left="7" w:right="0" w:firstLine="0"/>
              <w:jc w:val="left"/>
            </w:pPr>
            <w:proofErr w:type="spellStart"/>
            <w:r>
              <w:rPr>
                <w:sz w:val="26"/>
              </w:rPr>
              <w:t>Emplo</w:t>
            </w:r>
            <w:proofErr w:type="spellEnd"/>
            <w:r>
              <w:rPr>
                <w:sz w:val="26"/>
              </w:rPr>
              <w:t xml:space="preserve"> </w:t>
            </w:r>
            <w:proofErr w:type="spellStart"/>
            <w:r>
              <w:rPr>
                <w:sz w:val="26"/>
              </w:rPr>
              <w:t>ment</w:t>
            </w:r>
            <w:proofErr w:type="spellEnd"/>
            <w:r>
              <w:rPr>
                <w:sz w:val="26"/>
              </w:rPr>
              <w:t xml:space="preserve"> &amp; </w:t>
            </w:r>
            <w:proofErr w:type="spellStart"/>
            <w:r>
              <w:rPr>
                <w:sz w:val="26"/>
              </w:rPr>
              <w:t>Learnin</w:t>
            </w:r>
            <w:proofErr w:type="spellEnd"/>
          </w:p>
        </w:tc>
        <w:tc>
          <w:tcPr>
            <w:tcW w:w="1202" w:type="dxa"/>
            <w:tcBorders>
              <w:top w:val="single" w:sz="2" w:space="0" w:color="000000"/>
              <w:left w:val="single" w:sz="2" w:space="0" w:color="000000"/>
              <w:bottom w:val="single" w:sz="2" w:space="0" w:color="000000"/>
              <w:right w:val="single" w:sz="2" w:space="0" w:color="000000"/>
            </w:tcBorders>
            <w:vAlign w:val="bottom"/>
          </w:tcPr>
          <w:p w14:paraId="53E5E418" w14:textId="77777777" w:rsidR="00452E52" w:rsidRDefault="00BD686D">
            <w:pPr>
              <w:spacing w:after="0" w:line="259" w:lineRule="auto"/>
              <w:ind w:left="0" w:right="26" w:firstLine="0"/>
              <w:jc w:val="right"/>
            </w:pPr>
            <w:r>
              <w:rPr>
                <w:rFonts w:ascii="Times New Roman" w:eastAsia="Times New Roman" w:hAnsi="Times New Roman" w:cs="Times New Roman"/>
              </w:rPr>
              <w:t>3,745</w:t>
            </w:r>
          </w:p>
        </w:tc>
        <w:tc>
          <w:tcPr>
            <w:tcW w:w="1277" w:type="dxa"/>
            <w:tcBorders>
              <w:top w:val="single" w:sz="2" w:space="0" w:color="000000"/>
              <w:left w:val="single" w:sz="2" w:space="0" w:color="000000"/>
              <w:bottom w:val="single" w:sz="2" w:space="0" w:color="000000"/>
              <w:right w:val="single" w:sz="2" w:space="0" w:color="000000"/>
            </w:tcBorders>
          </w:tcPr>
          <w:p w14:paraId="356C3C38" w14:textId="77777777" w:rsidR="00452E52" w:rsidRDefault="00452E52">
            <w:pPr>
              <w:spacing w:after="160" w:line="259" w:lineRule="auto"/>
              <w:ind w:left="0" w:right="0" w:firstLine="0"/>
              <w:jc w:val="left"/>
            </w:pPr>
          </w:p>
        </w:tc>
        <w:tc>
          <w:tcPr>
            <w:tcW w:w="1217" w:type="dxa"/>
            <w:tcBorders>
              <w:top w:val="single" w:sz="2" w:space="0" w:color="000000"/>
              <w:left w:val="single" w:sz="2" w:space="0" w:color="000000"/>
              <w:bottom w:val="single" w:sz="2" w:space="0" w:color="000000"/>
              <w:right w:val="single" w:sz="2" w:space="0" w:color="000000"/>
            </w:tcBorders>
          </w:tcPr>
          <w:p w14:paraId="144EFF79" w14:textId="77777777" w:rsidR="00452E52" w:rsidRDefault="00BD686D">
            <w:pPr>
              <w:spacing w:after="0" w:line="259" w:lineRule="auto"/>
              <w:ind w:left="0" w:right="29" w:firstLine="0"/>
              <w:jc w:val="right"/>
            </w:pPr>
            <w:r>
              <w:rPr>
                <w:rFonts w:ascii="Times New Roman" w:eastAsia="Times New Roman" w:hAnsi="Times New Roman" w:cs="Times New Roman"/>
              </w:rPr>
              <w:t>1 ,677</w:t>
            </w:r>
          </w:p>
        </w:tc>
        <w:tc>
          <w:tcPr>
            <w:tcW w:w="1260" w:type="dxa"/>
            <w:tcBorders>
              <w:top w:val="single" w:sz="2" w:space="0" w:color="000000"/>
              <w:left w:val="single" w:sz="2" w:space="0" w:color="000000"/>
              <w:bottom w:val="single" w:sz="2" w:space="0" w:color="000000"/>
              <w:right w:val="single" w:sz="2" w:space="0" w:color="000000"/>
            </w:tcBorders>
          </w:tcPr>
          <w:p w14:paraId="35AB713E" w14:textId="77777777" w:rsidR="00452E52" w:rsidRDefault="00BD686D">
            <w:pPr>
              <w:spacing w:after="0" w:line="259" w:lineRule="auto"/>
              <w:ind w:left="0" w:right="29" w:firstLine="0"/>
              <w:jc w:val="right"/>
            </w:pPr>
            <w:r>
              <w:rPr>
                <w:rFonts w:ascii="Times New Roman" w:eastAsia="Times New Roman" w:hAnsi="Times New Roman" w:cs="Times New Roman"/>
              </w:rPr>
              <w:t>5,422</w:t>
            </w:r>
          </w:p>
        </w:tc>
        <w:tc>
          <w:tcPr>
            <w:tcW w:w="187" w:type="dxa"/>
            <w:tcBorders>
              <w:top w:val="single" w:sz="2" w:space="0" w:color="000000"/>
              <w:left w:val="single" w:sz="2" w:space="0" w:color="000000"/>
              <w:bottom w:val="single" w:sz="2" w:space="0" w:color="000000"/>
              <w:right w:val="nil"/>
            </w:tcBorders>
          </w:tcPr>
          <w:p w14:paraId="0D24186A" w14:textId="77777777" w:rsidR="00452E52" w:rsidRDefault="00452E52">
            <w:pPr>
              <w:spacing w:after="160" w:line="259" w:lineRule="auto"/>
              <w:ind w:left="0" w:right="0" w:firstLine="0"/>
              <w:jc w:val="left"/>
            </w:pPr>
          </w:p>
        </w:tc>
        <w:tc>
          <w:tcPr>
            <w:tcW w:w="1058" w:type="dxa"/>
            <w:tcBorders>
              <w:top w:val="single" w:sz="2" w:space="0" w:color="000000"/>
              <w:left w:val="nil"/>
              <w:bottom w:val="single" w:sz="2" w:space="0" w:color="000000"/>
              <w:right w:val="single" w:sz="2" w:space="0" w:color="000000"/>
            </w:tcBorders>
          </w:tcPr>
          <w:p w14:paraId="3CC95986" w14:textId="77777777" w:rsidR="00452E52" w:rsidRDefault="00BD686D">
            <w:pPr>
              <w:spacing w:after="0" w:line="259" w:lineRule="auto"/>
              <w:ind w:left="0" w:right="22" w:firstLine="0"/>
              <w:jc w:val="right"/>
            </w:pPr>
            <w:r>
              <w:rPr>
                <w:rFonts w:ascii="Times New Roman" w:eastAsia="Times New Roman" w:hAnsi="Times New Roman" w:cs="Times New Roman"/>
                <w:sz w:val="26"/>
              </w:rPr>
              <w:t>3,933</w:t>
            </w:r>
          </w:p>
        </w:tc>
      </w:tr>
      <w:tr w:rsidR="00452E52" w14:paraId="67C40A02" w14:textId="77777777">
        <w:trPr>
          <w:trHeight w:val="363"/>
        </w:trPr>
        <w:tc>
          <w:tcPr>
            <w:tcW w:w="2863" w:type="dxa"/>
            <w:tcBorders>
              <w:top w:val="single" w:sz="2" w:space="0" w:color="000000"/>
              <w:left w:val="single" w:sz="2" w:space="0" w:color="000000"/>
              <w:bottom w:val="single" w:sz="2" w:space="0" w:color="000000"/>
              <w:right w:val="single" w:sz="2" w:space="0" w:color="000000"/>
            </w:tcBorders>
            <w:vAlign w:val="bottom"/>
          </w:tcPr>
          <w:p w14:paraId="1FD586E6" w14:textId="77777777" w:rsidR="00452E52" w:rsidRDefault="00BD686D">
            <w:pPr>
              <w:spacing w:after="0" w:line="259" w:lineRule="auto"/>
              <w:ind w:left="14" w:right="0" w:firstLine="0"/>
              <w:jc w:val="left"/>
            </w:pPr>
            <w:r>
              <w:t>Finance &amp; Personnel</w:t>
            </w:r>
          </w:p>
        </w:tc>
        <w:tc>
          <w:tcPr>
            <w:tcW w:w="1202" w:type="dxa"/>
            <w:tcBorders>
              <w:top w:val="single" w:sz="2" w:space="0" w:color="000000"/>
              <w:left w:val="single" w:sz="2" w:space="0" w:color="000000"/>
              <w:bottom w:val="single" w:sz="2" w:space="0" w:color="000000"/>
              <w:right w:val="single" w:sz="2" w:space="0" w:color="000000"/>
            </w:tcBorders>
            <w:vAlign w:val="bottom"/>
          </w:tcPr>
          <w:p w14:paraId="5DA4E0BF" w14:textId="77777777" w:rsidR="00452E52" w:rsidRDefault="00BD686D">
            <w:pPr>
              <w:spacing w:after="0" w:line="259" w:lineRule="auto"/>
              <w:ind w:left="0" w:right="33" w:firstLine="0"/>
              <w:jc w:val="right"/>
            </w:pPr>
            <w:r>
              <w:rPr>
                <w:rFonts w:ascii="Times New Roman" w:eastAsia="Times New Roman" w:hAnsi="Times New Roman" w:cs="Times New Roman"/>
              </w:rPr>
              <w:t>12,626</w:t>
            </w:r>
          </w:p>
        </w:tc>
        <w:tc>
          <w:tcPr>
            <w:tcW w:w="1277" w:type="dxa"/>
            <w:tcBorders>
              <w:top w:val="single" w:sz="2" w:space="0" w:color="000000"/>
              <w:left w:val="single" w:sz="2" w:space="0" w:color="000000"/>
              <w:bottom w:val="single" w:sz="2" w:space="0" w:color="000000"/>
              <w:right w:val="single" w:sz="2" w:space="0" w:color="000000"/>
            </w:tcBorders>
          </w:tcPr>
          <w:p w14:paraId="194EEC43" w14:textId="77777777" w:rsidR="00452E52" w:rsidRDefault="00452E52">
            <w:pPr>
              <w:spacing w:after="160" w:line="259" w:lineRule="auto"/>
              <w:ind w:left="0" w:right="0" w:firstLine="0"/>
              <w:jc w:val="left"/>
            </w:pPr>
          </w:p>
        </w:tc>
        <w:tc>
          <w:tcPr>
            <w:tcW w:w="1217" w:type="dxa"/>
            <w:tcBorders>
              <w:top w:val="single" w:sz="2" w:space="0" w:color="000000"/>
              <w:left w:val="single" w:sz="2" w:space="0" w:color="000000"/>
              <w:bottom w:val="single" w:sz="2" w:space="0" w:color="000000"/>
              <w:right w:val="single" w:sz="2" w:space="0" w:color="000000"/>
            </w:tcBorders>
            <w:vAlign w:val="bottom"/>
          </w:tcPr>
          <w:p w14:paraId="03CA76E6" w14:textId="77777777" w:rsidR="00452E52" w:rsidRDefault="00BD686D">
            <w:pPr>
              <w:spacing w:after="0" w:line="259" w:lineRule="auto"/>
              <w:ind w:left="662" w:right="0" w:firstLine="0"/>
              <w:jc w:val="left"/>
            </w:pPr>
            <w:r>
              <w:rPr>
                <w:rFonts w:ascii="Times New Roman" w:eastAsia="Times New Roman" w:hAnsi="Times New Roman" w:cs="Times New Roman"/>
              </w:rPr>
              <w:t>3,85</w:t>
            </w:r>
          </w:p>
        </w:tc>
        <w:tc>
          <w:tcPr>
            <w:tcW w:w="1260" w:type="dxa"/>
            <w:tcBorders>
              <w:top w:val="single" w:sz="2" w:space="0" w:color="000000"/>
              <w:left w:val="single" w:sz="2" w:space="0" w:color="000000"/>
              <w:bottom w:val="single" w:sz="2" w:space="0" w:color="000000"/>
              <w:right w:val="single" w:sz="2" w:space="0" w:color="000000"/>
            </w:tcBorders>
            <w:vAlign w:val="bottom"/>
          </w:tcPr>
          <w:p w14:paraId="093FFDA5" w14:textId="77777777" w:rsidR="00452E52" w:rsidRDefault="00BD686D">
            <w:pPr>
              <w:spacing w:after="0" w:line="259" w:lineRule="auto"/>
              <w:ind w:left="0" w:right="50" w:firstLine="0"/>
              <w:jc w:val="right"/>
            </w:pPr>
            <w:r>
              <w:rPr>
                <w:rFonts w:ascii="Times New Roman" w:eastAsia="Times New Roman" w:hAnsi="Times New Roman" w:cs="Times New Roman"/>
              </w:rPr>
              <w:t>16,481</w:t>
            </w:r>
          </w:p>
        </w:tc>
        <w:tc>
          <w:tcPr>
            <w:tcW w:w="187" w:type="dxa"/>
            <w:tcBorders>
              <w:top w:val="single" w:sz="2" w:space="0" w:color="000000"/>
              <w:left w:val="single" w:sz="2" w:space="0" w:color="000000"/>
              <w:bottom w:val="single" w:sz="2" w:space="0" w:color="000000"/>
              <w:right w:val="nil"/>
            </w:tcBorders>
          </w:tcPr>
          <w:p w14:paraId="76F25D3C" w14:textId="77777777" w:rsidR="00452E52" w:rsidRDefault="00452E52">
            <w:pPr>
              <w:spacing w:after="160" w:line="259" w:lineRule="auto"/>
              <w:ind w:left="0" w:right="0" w:firstLine="0"/>
              <w:jc w:val="left"/>
            </w:pPr>
          </w:p>
        </w:tc>
        <w:tc>
          <w:tcPr>
            <w:tcW w:w="1058" w:type="dxa"/>
            <w:tcBorders>
              <w:top w:val="single" w:sz="2" w:space="0" w:color="000000"/>
              <w:left w:val="nil"/>
              <w:bottom w:val="single" w:sz="2" w:space="0" w:color="000000"/>
              <w:right w:val="single" w:sz="2" w:space="0" w:color="000000"/>
            </w:tcBorders>
          </w:tcPr>
          <w:p w14:paraId="4AEFACC6" w14:textId="77777777" w:rsidR="00452E52" w:rsidRDefault="00BD686D">
            <w:pPr>
              <w:spacing w:after="0" w:line="259" w:lineRule="auto"/>
              <w:ind w:left="0" w:right="22" w:firstLine="0"/>
              <w:jc w:val="right"/>
            </w:pPr>
            <w:r>
              <w:rPr>
                <w:rFonts w:ascii="Times New Roman" w:eastAsia="Times New Roman" w:hAnsi="Times New Roman" w:cs="Times New Roman"/>
              </w:rPr>
              <w:t>5,529</w:t>
            </w:r>
          </w:p>
        </w:tc>
      </w:tr>
      <w:tr w:rsidR="00452E52" w14:paraId="0235D716" w14:textId="77777777">
        <w:trPr>
          <w:trHeight w:val="516"/>
        </w:trPr>
        <w:tc>
          <w:tcPr>
            <w:tcW w:w="2863" w:type="dxa"/>
            <w:tcBorders>
              <w:top w:val="single" w:sz="2" w:space="0" w:color="000000"/>
              <w:left w:val="single" w:sz="2" w:space="0" w:color="000000"/>
              <w:bottom w:val="single" w:sz="2" w:space="0" w:color="000000"/>
              <w:right w:val="single" w:sz="2" w:space="0" w:color="000000"/>
            </w:tcBorders>
          </w:tcPr>
          <w:p w14:paraId="66C0E603" w14:textId="77777777" w:rsidR="00452E52" w:rsidRDefault="00BD686D">
            <w:pPr>
              <w:spacing w:after="0" w:line="259" w:lineRule="auto"/>
              <w:ind w:left="14" w:right="0" w:firstLine="0"/>
            </w:pPr>
            <w:r>
              <w:rPr>
                <w:sz w:val="26"/>
              </w:rPr>
              <w:t>Health, Social Services &amp; Public Safe</w:t>
            </w:r>
          </w:p>
        </w:tc>
        <w:tc>
          <w:tcPr>
            <w:tcW w:w="1202" w:type="dxa"/>
            <w:tcBorders>
              <w:top w:val="single" w:sz="2" w:space="0" w:color="000000"/>
              <w:left w:val="single" w:sz="2" w:space="0" w:color="000000"/>
              <w:bottom w:val="single" w:sz="2" w:space="0" w:color="000000"/>
              <w:right w:val="single" w:sz="2" w:space="0" w:color="000000"/>
            </w:tcBorders>
            <w:vAlign w:val="bottom"/>
          </w:tcPr>
          <w:p w14:paraId="1144E187" w14:textId="77777777" w:rsidR="00452E52" w:rsidRDefault="00BD686D">
            <w:pPr>
              <w:spacing w:after="0" w:line="259" w:lineRule="auto"/>
              <w:ind w:left="0" w:right="26" w:firstLine="0"/>
              <w:jc w:val="right"/>
            </w:pPr>
            <w:r>
              <w:rPr>
                <w:rFonts w:ascii="Times New Roman" w:eastAsia="Times New Roman" w:hAnsi="Times New Roman" w:cs="Times New Roman"/>
              </w:rPr>
              <w:t>62,932</w:t>
            </w:r>
          </w:p>
        </w:tc>
        <w:tc>
          <w:tcPr>
            <w:tcW w:w="1277" w:type="dxa"/>
            <w:tcBorders>
              <w:top w:val="single" w:sz="2" w:space="0" w:color="000000"/>
              <w:left w:val="single" w:sz="2" w:space="0" w:color="000000"/>
              <w:bottom w:val="single" w:sz="2" w:space="0" w:color="000000"/>
              <w:right w:val="single" w:sz="2" w:space="0" w:color="000000"/>
            </w:tcBorders>
          </w:tcPr>
          <w:p w14:paraId="1A8CA2C1" w14:textId="77777777" w:rsidR="00452E52" w:rsidRDefault="00452E52">
            <w:pPr>
              <w:spacing w:after="160" w:line="259" w:lineRule="auto"/>
              <w:ind w:left="0" w:right="0" w:firstLine="0"/>
              <w:jc w:val="left"/>
            </w:pPr>
          </w:p>
        </w:tc>
        <w:tc>
          <w:tcPr>
            <w:tcW w:w="1217" w:type="dxa"/>
            <w:tcBorders>
              <w:top w:val="single" w:sz="2" w:space="0" w:color="000000"/>
              <w:left w:val="single" w:sz="2" w:space="0" w:color="000000"/>
              <w:bottom w:val="single" w:sz="2" w:space="0" w:color="000000"/>
              <w:right w:val="single" w:sz="2" w:space="0" w:color="000000"/>
            </w:tcBorders>
          </w:tcPr>
          <w:p w14:paraId="204C8E1F" w14:textId="77777777" w:rsidR="00452E52" w:rsidRDefault="00452E52">
            <w:pPr>
              <w:spacing w:after="160" w:line="259" w:lineRule="auto"/>
              <w:ind w:left="0" w:right="0" w:firstLine="0"/>
              <w:jc w:val="left"/>
            </w:pPr>
          </w:p>
        </w:tc>
        <w:tc>
          <w:tcPr>
            <w:tcW w:w="1260" w:type="dxa"/>
            <w:tcBorders>
              <w:top w:val="single" w:sz="2" w:space="0" w:color="000000"/>
              <w:left w:val="single" w:sz="2" w:space="0" w:color="000000"/>
              <w:bottom w:val="single" w:sz="2" w:space="0" w:color="000000"/>
              <w:right w:val="single" w:sz="2" w:space="0" w:color="000000"/>
            </w:tcBorders>
            <w:vAlign w:val="bottom"/>
          </w:tcPr>
          <w:p w14:paraId="33F50418" w14:textId="77777777" w:rsidR="00452E52" w:rsidRDefault="00BD686D">
            <w:pPr>
              <w:spacing w:after="0" w:line="259" w:lineRule="auto"/>
              <w:ind w:left="0" w:right="22" w:firstLine="0"/>
              <w:jc w:val="right"/>
            </w:pPr>
            <w:r>
              <w:rPr>
                <w:rFonts w:ascii="Times New Roman" w:eastAsia="Times New Roman" w:hAnsi="Times New Roman" w:cs="Times New Roman"/>
              </w:rPr>
              <w:t>62,932</w:t>
            </w:r>
          </w:p>
        </w:tc>
        <w:tc>
          <w:tcPr>
            <w:tcW w:w="187" w:type="dxa"/>
            <w:tcBorders>
              <w:top w:val="single" w:sz="2" w:space="0" w:color="000000"/>
              <w:left w:val="single" w:sz="2" w:space="0" w:color="000000"/>
              <w:bottom w:val="single" w:sz="2" w:space="0" w:color="000000"/>
              <w:right w:val="nil"/>
            </w:tcBorders>
          </w:tcPr>
          <w:p w14:paraId="59AAD579" w14:textId="77777777" w:rsidR="00452E52" w:rsidRDefault="00452E52">
            <w:pPr>
              <w:spacing w:after="160" w:line="259" w:lineRule="auto"/>
              <w:ind w:left="0" w:right="0" w:firstLine="0"/>
              <w:jc w:val="left"/>
            </w:pPr>
          </w:p>
        </w:tc>
        <w:tc>
          <w:tcPr>
            <w:tcW w:w="1058" w:type="dxa"/>
            <w:tcBorders>
              <w:top w:val="single" w:sz="2" w:space="0" w:color="000000"/>
              <w:left w:val="nil"/>
              <w:bottom w:val="single" w:sz="2" w:space="0" w:color="000000"/>
              <w:right w:val="single" w:sz="2" w:space="0" w:color="000000"/>
            </w:tcBorders>
            <w:vAlign w:val="bottom"/>
          </w:tcPr>
          <w:p w14:paraId="09CC6B1C" w14:textId="77777777" w:rsidR="00452E52" w:rsidRDefault="00BD686D">
            <w:pPr>
              <w:spacing w:after="0" w:line="259" w:lineRule="auto"/>
              <w:ind w:left="0" w:right="43" w:firstLine="0"/>
              <w:jc w:val="right"/>
            </w:pPr>
            <w:r>
              <w:rPr>
                <w:rFonts w:ascii="Times New Roman" w:eastAsia="Times New Roman" w:hAnsi="Times New Roman" w:cs="Times New Roman"/>
              </w:rPr>
              <w:t>35,421</w:t>
            </w:r>
          </w:p>
        </w:tc>
      </w:tr>
      <w:tr w:rsidR="00452E52" w14:paraId="63648F5D" w14:textId="77777777">
        <w:trPr>
          <w:trHeight w:val="374"/>
        </w:trPr>
        <w:tc>
          <w:tcPr>
            <w:tcW w:w="2863" w:type="dxa"/>
            <w:tcBorders>
              <w:top w:val="single" w:sz="2" w:space="0" w:color="000000"/>
              <w:left w:val="single" w:sz="2" w:space="0" w:color="000000"/>
              <w:bottom w:val="single" w:sz="2" w:space="0" w:color="000000"/>
              <w:right w:val="single" w:sz="2" w:space="0" w:color="000000"/>
            </w:tcBorders>
            <w:vAlign w:val="bottom"/>
          </w:tcPr>
          <w:p w14:paraId="66890629" w14:textId="77777777" w:rsidR="00452E52" w:rsidRDefault="00BD686D">
            <w:pPr>
              <w:spacing w:after="0" w:line="259" w:lineRule="auto"/>
              <w:ind w:left="14" w:right="0" w:firstLine="0"/>
              <w:jc w:val="left"/>
            </w:pPr>
            <w:r>
              <w:t xml:space="preserve">Re </w:t>
            </w:r>
            <w:proofErr w:type="spellStart"/>
            <w:r>
              <w:t>ional</w:t>
            </w:r>
            <w:proofErr w:type="spellEnd"/>
            <w:r>
              <w:t xml:space="preserve"> </w:t>
            </w:r>
            <w:proofErr w:type="spellStart"/>
            <w:r>
              <w:t>Develo</w:t>
            </w:r>
            <w:proofErr w:type="spellEnd"/>
            <w:r>
              <w:t xml:space="preserve"> </w:t>
            </w:r>
            <w:proofErr w:type="spellStart"/>
            <w:r>
              <w:t>ment</w:t>
            </w:r>
            <w:proofErr w:type="spellEnd"/>
          </w:p>
        </w:tc>
        <w:tc>
          <w:tcPr>
            <w:tcW w:w="1202" w:type="dxa"/>
            <w:tcBorders>
              <w:top w:val="single" w:sz="2" w:space="0" w:color="000000"/>
              <w:left w:val="single" w:sz="2" w:space="0" w:color="000000"/>
              <w:bottom w:val="single" w:sz="2" w:space="0" w:color="000000"/>
              <w:right w:val="single" w:sz="2" w:space="0" w:color="000000"/>
            </w:tcBorders>
          </w:tcPr>
          <w:p w14:paraId="31BE4251" w14:textId="77777777" w:rsidR="00452E52" w:rsidRDefault="00BD686D">
            <w:pPr>
              <w:spacing w:after="0" w:line="259" w:lineRule="auto"/>
              <w:ind w:left="0" w:right="19" w:firstLine="0"/>
              <w:jc w:val="right"/>
            </w:pPr>
            <w:r>
              <w:rPr>
                <w:rFonts w:ascii="Times New Roman" w:eastAsia="Times New Roman" w:hAnsi="Times New Roman" w:cs="Times New Roman"/>
              </w:rPr>
              <w:t>499</w:t>
            </w:r>
          </w:p>
        </w:tc>
        <w:tc>
          <w:tcPr>
            <w:tcW w:w="1277" w:type="dxa"/>
            <w:tcBorders>
              <w:top w:val="single" w:sz="2" w:space="0" w:color="000000"/>
              <w:left w:val="single" w:sz="2" w:space="0" w:color="000000"/>
              <w:bottom w:val="single" w:sz="2" w:space="0" w:color="000000"/>
              <w:right w:val="single" w:sz="2" w:space="0" w:color="000000"/>
            </w:tcBorders>
          </w:tcPr>
          <w:p w14:paraId="6B02EBB9" w14:textId="77777777" w:rsidR="00452E52" w:rsidRDefault="00452E52">
            <w:pPr>
              <w:spacing w:after="160" w:line="259" w:lineRule="auto"/>
              <w:ind w:left="0" w:right="0" w:firstLine="0"/>
              <w:jc w:val="left"/>
            </w:pPr>
          </w:p>
        </w:tc>
        <w:tc>
          <w:tcPr>
            <w:tcW w:w="1217" w:type="dxa"/>
            <w:tcBorders>
              <w:top w:val="single" w:sz="2" w:space="0" w:color="000000"/>
              <w:left w:val="single" w:sz="2" w:space="0" w:color="000000"/>
              <w:bottom w:val="single" w:sz="2" w:space="0" w:color="000000"/>
              <w:right w:val="single" w:sz="2" w:space="0" w:color="000000"/>
            </w:tcBorders>
          </w:tcPr>
          <w:p w14:paraId="6A1A114A" w14:textId="77777777" w:rsidR="00452E52" w:rsidRDefault="00BD686D">
            <w:pPr>
              <w:spacing w:after="0" w:line="259" w:lineRule="auto"/>
              <w:ind w:left="0" w:right="14" w:firstLine="0"/>
              <w:jc w:val="right"/>
            </w:pPr>
            <w:proofErr w:type="gramStart"/>
            <w:r>
              <w:rPr>
                <w:rFonts w:ascii="Times New Roman" w:eastAsia="Times New Roman" w:hAnsi="Times New Roman" w:cs="Times New Roman"/>
              </w:rPr>
              <w:t>1 ,</w:t>
            </w:r>
            <w:proofErr w:type="gramEnd"/>
            <w:r>
              <w:rPr>
                <w:rFonts w:ascii="Times New Roman" w:eastAsia="Times New Roman" w:hAnsi="Times New Roman" w:cs="Times New Roman"/>
              </w:rPr>
              <w:t xml:space="preserve"> 457</w:t>
            </w:r>
          </w:p>
        </w:tc>
        <w:tc>
          <w:tcPr>
            <w:tcW w:w="1260" w:type="dxa"/>
            <w:tcBorders>
              <w:top w:val="single" w:sz="2" w:space="0" w:color="000000"/>
              <w:left w:val="single" w:sz="2" w:space="0" w:color="000000"/>
              <w:bottom w:val="single" w:sz="2" w:space="0" w:color="000000"/>
              <w:right w:val="single" w:sz="2" w:space="0" w:color="000000"/>
            </w:tcBorders>
            <w:vAlign w:val="bottom"/>
          </w:tcPr>
          <w:p w14:paraId="0516321B" w14:textId="77777777" w:rsidR="00452E52" w:rsidRDefault="00BD686D">
            <w:pPr>
              <w:spacing w:after="0" w:line="259" w:lineRule="auto"/>
              <w:ind w:left="0" w:right="22" w:firstLine="0"/>
              <w:jc w:val="right"/>
            </w:pPr>
            <w:r>
              <w:rPr>
                <w:rFonts w:ascii="Times New Roman" w:eastAsia="Times New Roman" w:hAnsi="Times New Roman" w:cs="Times New Roman"/>
              </w:rPr>
              <w:t>1 ,956</w:t>
            </w:r>
          </w:p>
        </w:tc>
        <w:tc>
          <w:tcPr>
            <w:tcW w:w="187" w:type="dxa"/>
            <w:tcBorders>
              <w:top w:val="single" w:sz="2" w:space="0" w:color="000000"/>
              <w:left w:val="single" w:sz="2" w:space="0" w:color="000000"/>
              <w:bottom w:val="single" w:sz="2" w:space="0" w:color="000000"/>
              <w:right w:val="nil"/>
            </w:tcBorders>
          </w:tcPr>
          <w:p w14:paraId="3F8CF0B4" w14:textId="77777777" w:rsidR="00452E52" w:rsidRDefault="00452E52">
            <w:pPr>
              <w:spacing w:after="160" w:line="259" w:lineRule="auto"/>
              <w:ind w:left="0" w:right="0" w:firstLine="0"/>
              <w:jc w:val="left"/>
            </w:pPr>
          </w:p>
        </w:tc>
        <w:tc>
          <w:tcPr>
            <w:tcW w:w="1058" w:type="dxa"/>
            <w:tcBorders>
              <w:top w:val="single" w:sz="2" w:space="0" w:color="000000"/>
              <w:left w:val="nil"/>
              <w:bottom w:val="single" w:sz="2" w:space="0" w:color="000000"/>
              <w:right w:val="single" w:sz="2" w:space="0" w:color="000000"/>
            </w:tcBorders>
            <w:vAlign w:val="bottom"/>
          </w:tcPr>
          <w:p w14:paraId="1CFAFA64" w14:textId="77777777" w:rsidR="00452E52" w:rsidRDefault="00BD686D">
            <w:pPr>
              <w:spacing w:after="0" w:line="259" w:lineRule="auto"/>
              <w:ind w:left="0" w:right="7" w:firstLine="0"/>
              <w:jc w:val="right"/>
            </w:pPr>
            <w:r>
              <w:rPr>
                <w:rFonts w:ascii="Times New Roman" w:eastAsia="Times New Roman" w:hAnsi="Times New Roman" w:cs="Times New Roman"/>
              </w:rPr>
              <w:t>2,458</w:t>
            </w:r>
          </w:p>
        </w:tc>
      </w:tr>
      <w:tr w:rsidR="00452E52" w14:paraId="0A12B064" w14:textId="77777777">
        <w:trPr>
          <w:trHeight w:val="360"/>
        </w:trPr>
        <w:tc>
          <w:tcPr>
            <w:tcW w:w="2863" w:type="dxa"/>
            <w:tcBorders>
              <w:top w:val="single" w:sz="2" w:space="0" w:color="000000"/>
              <w:left w:val="single" w:sz="2" w:space="0" w:color="000000"/>
              <w:bottom w:val="single" w:sz="2" w:space="0" w:color="000000"/>
              <w:right w:val="single" w:sz="2" w:space="0" w:color="000000"/>
            </w:tcBorders>
            <w:vAlign w:val="bottom"/>
          </w:tcPr>
          <w:p w14:paraId="23DCD61A" w14:textId="77777777" w:rsidR="00452E52" w:rsidRDefault="00BD686D">
            <w:pPr>
              <w:spacing w:after="0" w:line="259" w:lineRule="auto"/>
              <w:ind w:left="14" w:right="0" w:firstLine="0"/>
              <w:jc w:val="left"/>
            </w:pPr>
            <w:r>
              <w:t>Social Development</w:t>
            </w:r>
          </w:p>
        </w:tc>
        <w:tc>
          <w:tcPr>
            <w:tcW w:w="1202" w:type="dxa"/>
            <w:tcBorders>
              <w:top w:val="single" w:sz="2" w:space="0" w:color="000000"/>
              <w:left w:val="single" w:sz="2" w:space="0" w:color="000000"/>
              <w:bottom w:val="single" w:sz="2" w:space="0" w:color="000000"/>
              <w:right w:val="single" w:sz="2" w:space="0" w:color="000000"/>
            </w:tcBorders>
            <w:vAlign w:val="bottom"/>
          </w:tcPr>
          <w:p w14:paraId="6A0E6BD3" w14:textId="77777777" w:rsidR="00452E52" w:rsidRDefault="00BD686D">
            <w:pPr>
              <w:spacing w:after="0" w:line="259" w:lineRule="auto"/>
              <w:ind w:left="0" w:right="19" w:firstLine="0"/>
              <w:jc w:val="right"/>
            </w:pPr>
            <w:r>
              <w:rPr>
                <w:rFonts w:ascii="Times New Roman" w:eastAsia="Times New Roman" w:hAnsi="Times New Roman" w:cs="Times New Roman"/>
              </w:rPr>
              <w:t>12,146</w:t>
            </w:r>
          </w:p>
        </w:tc>
        <w:tc>
          <w:tcPr>
            <w:tcW w:w="1277" w:type="dxa"/>
            <w:tcBorders>
              <w:top w:val="single" w:sz="2" w:space="0" w:color="000000"/>
              <w:left w:val="single" w:sz="2" w:space="0" w:color="000000"/>
              <w:bottom w:val="single" w:sz="2" w:space="0" w:color="000000"/>
              <w:right w:val="single" w:sz="2" w:space="0" w:color="000000"/>
            </w:tcBorders>
          </w:tcPr>
          <w:p w14:paraId="464B6953" w14:textId="77777777" w:rsidR="00452E52" w:rsidRDefault="00452E52">
            <w:pPr>
              <w:spacing w:after="160" w:line="259" w:lineRule="auto"/>
              <w:ind w:left="0" w:right="0" w:firstLine="0"/>
              <w:jc w:val="left"/>
            </w:pPr>
          </w:p>
        </w:tc>
        <w:tc>
          <w:tcPr>
            <w:tcW w:w="1217" w:type="dxa"/>
            <w:tcBorders>
              <w:top w:val="single" w:sz="2" w:space="0" w:color="000000"/>
              <w:left w:val="single" w:sz="2" w:space="0" w:color="000000"/>
              <w:bottom w:val="single" w:sz="2" w:space="0" w:color="000000"/>
              <w:right w:val="single" w:sz="2" w:space="0" w:color="000000"/>
            </w:tcBorders>
            <w:vAlign w:val="bottom"/>
          </w:tcPr>
          <w:p w14:paraId="56146FAA" w14:textId="77777777" w:rsidR="00452E52" w:rsidRDefault="00BD686D">
            <w:pPr>
              <w:spacing w:after="0" w:line="259" w:lineRule="auto"/>
              <w:ind w:left="0" w:right="36" w:firstLine="0"/>
              <w:jc w:val="right"/>
            </w:pPr>
            <w:r>
              <w:rPr>
                <w:rFonts w:ascii="Times New Roman" w:eastAsia="Times New Roman" w:hAnsi="Times New Roman" w:cs="Times New Roman"/>
              </w:rPr>
              <w:t>1 1</w:t>
            </w:r>
          </w:p>
        </w:tc>
        <w:tc>
          <w:tcPr>
            <w:tcW w:w="1260" w:type="dxa"/>
            <w:tcBorders>
              <w:top w:val="single" w:sz="2" w:space="0" w:color="000000"/>
              <w:left w:val="single" w:sz="2" w:space="0" w:color="000000"/>
              <w:bottom w:val="single" w:sz="2" w:space="0" w:color="000000"/>
              <w:right w:val="single" w:sz="2" w:space="0" w:color="000000"/>
            </w:tcBorders>
          </w:tcPr>
          <w:p w14:paraId="690CB6C7" w14:textId="77777777" w:rsidR="00452E52" w:rsidRDefault="00452E52">
            <w:pPr>
              <w:spacing w:after="160" w:line="259" w:lineRule="auto"/>
              <w:ind w:left="0" w:right="0" w:firstLine="0"/>
              <w:jc w:val="left"/>
            </w:pPr>
          </w:p>
        </w:tc>
        <w:tc>
          <w:tcPr>
            <w:tcW w:w="187" w:type="dxa"/>
            <w:tcBorders>
              <w:top w:val="single" w:sz="2" w:space="0" w:color="000000"/>
              <w:left w:val="single" w:sz="2" w:space="0" w:color="000000"/>
              <w:bottom w:val="single" w:sz="2" w:space="0" w:color="000000"/>
              <w:right w:val="nil"/>
            </w:tcBorders>
          </w:tcPr>
          <w:p w14:paraId="27CCF152" w14:textId="77777777" w:rsidR="00452E52" w:rsidRDefault="00452E52">
            <w:pPr>
              <w:spacing w:after="160" w:line="259" w:lineRule="auto"/>
              <w:ind w:left="0" w:right="0" w:firstLine="0"/>
              <w:jc w:val="left"/>
            </w:pPr>
          </w:p>
        </w:tc>
        <w:tc>
          <w:tcPr>
            <w:tcW w:w="1058" w:type="dxa"/>
            <w:tcBorders>
              <w:top w:val="single" w:sz="2" w:space="0" w:color="000000"/>
              <w:left w:val="nil"/>
              <w:bottom w:val="single" w:sz="2" w:space="0" w:color="000000"/>
              <w:right w:val="single" w:sz="2" w:space="0" w:color="000000"/>
            </w:tcBorders>
          </w:tcPr>
          <w:p w14:paraId="7C52A862" w14:textId="77777777" w:rsidR="00452E52" w:rsidRDefault="00BD686D">
            <w:pPr>
              <w:spacing w:after="0" w:line="259" w:lineRule="auto"/>
              <w:ind w:left="0" w:right="7" w:firstLine="0"/>
              <w:jc w:val="right"/>
            </w:pPr>
            <w:r>
              <w:rPr>
                <w:rFonts w:ascii="Times New Roman" w:eastAsia="Times New Roman" w:hAnsi="Times New Roman" w:cs="Times New Roman"/>
              </w:rPr>
              <w:t>9,222</w:t>
            </w:r>
          </w:p>
        </w:tc>
      </w:tr>
      <w:tr w:rsidR="00452E52" w14:paraId="7F09C74A" w14:textId="77777777">
        <w:trPr>
          <w:trHeight w:val="377"/>
        </w:trPr>
        <w:tc>
          <w:tcPr>
            <w:tcW w:w="2863" w:type="dxa"/>
            <w:tcBorders>
              <w:top w:val="single" w:sz="2" w:space="0" w:color="000000"/>
              <w:left w:val="single" w:sz="2" w:space="0" w:color="000000"/>
              <w:bottom w:val="single" w:sz="2" w:space="0" w:color="000000"/>
              <w:right w:val="single" w:sz="2" w:space="0" w:color="000000"/>
            </w:tcBorders>
            <w:vAlign w:val="bottom"/>
          </w:tcPr>
          <w:p w14:paraId="0A059851" w14:textId="77777777" w:rsidR="00452E52" w:rsidRDefault="00BD686D">
            <w:pPr>
              <w:spacing w:after="0" w:line="259" w:lineRule="auto"/>
              <w:ind w:left="22" w:right="0" w:firstLine="0"/>
              <w:jc w:val="left"/>
            </w:pPr>
            <w:r>
              <w:t xml:space="preserve">Northern Ireland </w:t>
            </w:r>
            <w:proofErr w:type="spellStart"/>
            <w:r>
              <w:t>Assembl</w:t>
            </w:r>
            <w:proofErr w:type="spellEnd"/>
          </w:p>
        </w:tc>
        <w:tc>
          <w:tcPr>
            <w:tcW w:w="1202" w:type="dxa"/>
            <w:tcBorders>
              <w:top w:val="single" w:sz="2" w:space="0" w:color="000000"/>
              <w:left w:val="single" w:sz="2" w:space="0" w:color="000000"/>
              <w:bottom w:val="single" w:sz="2" w:space="0" w:color="000000"/>
              <w:right w:val="single" w:sz="2" w:space="0" w:color="000000"/>
            </w:tcBorders>
          </w:tcPr>
          <w:p w14:paraId="13B10072" w14:textId="77777777" w:rsidR="00452E52" w:rsidRDefault="00452E52">
            <w:pPr>
              <w:spacing w:after="160" w:line="259" w:lineRule="auto"/>
              <w:ind w:left="0" w:right="0" w:firstLine="0"/>
              <w:jc w:val="left"/>
            </w:pPr>
          </w:p>
        </w:tc>
        <w:tc>
          <w:tcPr>
            <w:tcW w:w="1277" w:type="dxa"/>
            <w:tcBorders>
              <w:top w:val="single" w:sz="2" w:space="0" w:color="000000"/>
              <w:left w:val="single" w:sz="2" w:space="0" w:color="000000"/>
              <w:bottom w:val="single" w:sz="2" w:space="0" w:color="000000"/>
              <w:right w:val="single" w:sz="2" w:space="0" w:color="000000"/>
            </w:tcBorders>
            <w:vAlign w:val="bottom"/>
          </w:tcPr>
          <w:p w14:paraId="086ABE8E" w14:textId="77777777" w:rsidR="00452E52" w:rsidRDefault="00BD686D">
            <w:pPr>
              <w:spacing w:after="0" w:line="259" w:lineRule="auto"/>
              <w:ind w:left="0" w:right="7" w:firstLine="0"/>
              <w:jc w:val="right"/>
            </w:pPr>
            <w:r>
              <w:rPr>
                <w:rFonts w:ascii="Times New Roman" w:eastAsia="Times New Roman" w:hAnsi="Times New Roman" w:cs="Times New Roman"/>
              </w:rPr>
              <w:t>50</w:t>
            </w:r>
          </w:p>
        </w:tc>
        <w:tc>
          <w:tcPr>
            <w:tcW w:w="1217" w:type="dxa"/>
            <w:tcBorders>
              <w:top w:val="single" w:sz="2" w:space="0" w:color="000000"/>
              <w:left w:val="single" w:sz="2" w:space="0" w:color="000000"/>
              <w:bottom w:val="single" w:sz="2" w:space="0" w:color="000000"/>
              <w:right w:val="single" w:sz="2" w:space="0" w:color="000000"/>
            </w:tcBorders>
          </w:tcPr>
          <w:p w14:paraId="021CF65A" w14:textId="77777777" w:rsidR="00452E52" w:rsidRDefault="00452E52">
            <w:pPr>
              <w:spacing w:after="160" w:line="259" w:lineRule="auto"/>
              <w:ind w:left="0" w:right="0" w:firstLine="0"/>
              <w:jc w:val="left"/>
            </w:pPr>
          </w:p>
        </w:tc>
        <w:tc>
          <w:tcPr>
            <w:tcW w:w="1260" w:type="dxa"/>
            <w:tcBorders>
              <w:top w:val="single" w:sz="2" w:space="0" w:color="000000"/>
              <w:left w:val="single" w:sz="2" w:space="0" w:color="000000"/>
              <w:bottom w:val="single" w:sz="2" w:space="0" w:color="000000"/>
              <w:right w:val="single" w:sz="2" w:space="0" w:color="000000"/>
            </w:tcBorders>
            <w:vAlign w:val="bottom"/>
          </w:tcPr>
          <w:p w14:paraId="2C2386FB" w14:textId="77777777" w:rsidR="00452E52" w:rsidRDefault="00BD686D">
            <w:pPr>
              <w:spacing w:after="0" w:line="259" w:lineRule="auto"/>
              <w:ind w:left="0" w:right="7" w:firstLine="0"/>
              <w:jc w:val="right"/>
            </w:pPr>
            <w:r>
              <w:rPr>
                <w:rFonts w:ascii="Times New Roman" w:eastAsia="Times New Roman" w:hAnsi="Times New Roman" w:cs="Times New Roman"/>
              </w:rPr>
              <w:t>50</w:t>
            </w:r>
          </w:p>
        </w:tc>
        <w:tc>
          <w:tcPr>
            <w:tcW w:w="187" w:type="dxa"/>
            <w:tcBorders>
              <w:top w:val="single" w:sz="2" w:space="0" w:color="000000"/>
              <w:left w:val="single" w:sz="2" w:space="0" w:color="000000"/>
              <w:bottom w:val="single" w:sz="2" w:space="0" w:color="000000"/>
              <w:right w:val="nil"/>
            </w:tcBorders>
          </w:tcPr>
          <w:p w14:paraId="69FE0C12" w14:textId="77777777" w:rsidR="00452E52" w:rsidRDefault="00452E52">
            <w:pPr>
              <w:spacing w:after="160" w:line="259" w:lineRule="auto"/>
              <w:ind w:left="0" w:right="0" w:firstLine="0"/>
              <w:jc w:val="left"/>
            </w:pPr>
          </w:p>
        </w:tc>
        <w:tc>
          <w:tcPr>
            <w:tcW w:w="1058" w:type="dxa"/>
            <w:tcBorders>
              <w:top w:val="single" w:sz="2" w:space="0" w:color="000000"/>
              <w:left w:val="nil"/>
              <w:bottom w:val="single" w:sz="2" w:space="0" w:color="000000"/>
              <w:right w:val="single" w:sz="2" w:space="0" w:color="000000"/>
            </w:tcBorders>
          </w:tcPr>
          <w:p w14:paraId="52220AEB" w14:textId="77777777" w:rsidR="00452E52" w:rsidRDefault="00452E52">
            <w:pPr>
              <w:spacing w:after="160" w:line="259" w:lineRule="auto"/>
              <w:ind w:left="0" w:right="0" w:firstLine="0"/>
              <w:jc w:val="left"/>
            </w:pPr>
          </w:p>
        </w:tc>
      </w:tr>
      <w:tr w:rsidR="00452E52" w14:paraId="5ECEAA1F" w14:textId="77777777">
        <w:trPr>
          <w:trHeight w:val="516"/>
        </w:trPr>
        <w:tc>
          <w:tcPr>
            <w:tcW w:w="2863" w:type="dxa"/>
            <w:tcBorders>
              <w:top w:val="single" w:sz="2" w:space="0" w:color="000000"/>
              <w:left w:val="single" w:sz="2" w:space="0" w:color="000000"/>
              <w:bottom w:val="single" w:sz="2" w:space="0" w:color="000000"/>
              <w:right w:val="single" w:sz="2" w:space="0" w:color="000000"/>
            </w:tcBorders>
            <w:vAlign w:val="bottom"/>
          </w:tcPr>
          <w:p w14:paraId="352F4DA1" w14:textId="77777777" w:rsidR="00452E52" w:rsidRDefault="00BD686D">
            <w:pPr>
              <w:spacing w:after="0" w:line="259" w:lineRule="auto"/>
              <w:ind w:left="29" w:right="0" w:firstLine="0"/>
            </w:pPr>
            <w:proofErr w:type="spellStart"/>
            <w:r>
              <w:t>Northem</w:t>
            </w:r>
            <w:proofErr w:type="spellEnd"/>
            <w:r>
              <w:t xml:space="preserve"> Ireland Audit Office</w:t>
            </w:r>
          </w:p>
        </w:tc>
        <w:tc>
          <w:tcPr>
            <w:tcW w:w="1202" w:type="dxa"/>
            <w:tcBorders>
              <w:top w:val="single" w:sz="2" w:space="0" w:color="000000"/>
              <w:left w:val="single" w:sz="2" w:space="0" w:color="000000"/>
              <w:bottom w:val="single" w:sz="2" w:space="0" w:color="000000"/>
              <w:right w:val="single" w:sz="2" w:space="0" w:color="000000"/>
            </w:tcBorders>
            <w:vAlign w:val="bottom"/>
          </w:tcPr>
          <w:p w14:paraId="72C1FB1E" w14:textId="77777777" w:rsidR="00452E52" w:rsidRDefault="00BD686D">
            <w:pPr>
              <w:spacing w:after="0" w:line="259" w:lineRule="auto"/>
              <w:ind w:left="0" w:right="33" w:firstLine="0"/>
              <w:jc w:val="right"/>
            </w:pPr>
            <w:r>
              <w:rPr>
                <w:rFonts w:ascii="Times New Roman" w:eastAsia="Times New Roman" w:hAnsi="Times New Roman" w:cs="Times New Roman"/>
              </w:rPr>
              <w:t>1</w:t>
            </w:r>
          </w:p>
        </w:tc>
        <w:tc>
          <w:tcPr>
            <w:tcW w:w="1277" w:type="dxa"/>
            <w:tcBorders>
              <w:top w:val="single" w:sz="2" w:space="0" w:color="000000"/>
              <w:left w:val="single" w:sz="2" w:space="0" w:color="000000"/>
              <w:bottom w:val="single" w:sz="2" w:space="0" w:color="000000"/>
              <w:right w:val="single" w:sz="2" w:space="0" w:color="000000"/>
            </w:tcBorders>
            <w:vAlign w:val="bottom"/>
          </w:tcPr>
          <w:p w14:paraId="16CBA1BE" w14:textId="77777777" w:rsidR="00452E52" w:rsidRDefault="00BD686D">
            <w:pPr>
              <w:spacing w:after="0" w:line="259" w:lineRule="auto"/>
              <w:ind w:left="0" w:right="0" w:firstLine="0"/>
              <w:jc w:val="right"/>
            </w:pPr>
            <w:r>
              <w:rPr>
                <w:rFonts w:ascii="Times New Roman" w:eastAsia="Times New Roman" w:hAnsi="Times New Roman" w:cs="Times New Roman"/>
              </w:rPr>
              <w:t>99</w:t>
            </w:r>
          </w:p>
        </w:tc>
        <w:tc>
          <w:tcPr>
            <w:tcW w:w="1217" w:type="dxa"/>
            <w:tcBorders>
              <w:top w:val="single" w:sz="2" w:space="0" w:color="000000"/>
              <w:left w:val="single" w:sz="2" w:space="0" w:color="000000"/>
              <w:bottom w:val="single" w:sz="2" w:space="0" w:color="000000"/>
              <w:right w:val="single" w:sz="2" w:space="0" w:color="000000"/>
            </w:tcBorders>
          </w:tcPr>
          <w:p w14:paraId="1D08A29C" w14:textId="77777777" w:rsidR="00452E52" w:rsidRDefault="00452E52">
            <w:pPr>
              <w:spacing w:after="160" w:line="259" w:lineRule="auto"/>
              <w:ind w:left="0" w:right="0" w:firstLine="0"/>
              <w:jc w:val="left"/>
            </w:pPr>
          </w:p>
        </w:tc>
        <w:tc>
          <w:tcPr>
            <w:tcW w:w="1260" w:type="dxa"/>
            <w:tcBorders>
              <w:top w:val="single" w:sz="2" w:space="0" w:color="000000"/>
              <w:left w:val="single" w:sz="2" w:space="0" w:color="000000"/>
              <w:bottom w:val="single" w:sz="2" w:space="0" w:color="000000"/>
              <w:right w:val="single" w:sz="2" w:space="0" w:color="000000"/>
            </w:tcBorders>
            <w:vAlign w:val="bottom"/>
          </w:tcPr>
          <w:p w14:paraId="6F52F111" w14:textId="77777777" w:rsidR="00452E52" w:rsidRDefault="00BD686D">
            <w:pPr>
              <w:spacing w:after="0" w:line="259" w:lineRule="auto"/>
              <w:ind w:left="0" w:right="7" w:firstLine="0"/>
              <w:jc w:val="right"/>
            </w:pPr>
            <w:r>
              <w:rPr>
                <w:rFonts w:ascii="Times New Roman" w:eastAsia="Times New Roman" w:hAnsi="Times New Roman" w:cs="Times New Roman"/>
              </w:rPr>
              <w:t>100</w:t>
            </w:r>
          </w:p>
        </w:tc>
        <w:tc>
          <w:tcPr>
            <w:tcW w:w="187" w:type="dxa"/>
            <w:tcBorders>
              <w:top w:val="single" w:sz="2" w:space="0" w:color="000000"/>
              <w:left w:val="single" w:sz="2" w:space="0" w:color="000000"/>
              <w:bottom w:val="single" w:sz="2" w:space="0" w:color="000000"/>
              <w:right w:val="nil"/>
            </w:tcBorders>
          </w:tcPr>
          <w:p w14:paraId="5BF7146E" w14:textId="77777777" w:rsidR="00452E52" w:rsidRDefault="00452E52">
            <w:pPr>
              <w:spacing w:after="160" w:line="259" w:lineRule="auto"/>
              <w:ind w:left="0" w:right="0" w:firstLine="0"/>
              <w:jc w:val="left"/>
            </w:pPr>
          </w:p>
        </w:tc>
        <w:tc>
          <w:tcPr>
            <w:tcW w:w="1058" w:type="dxa"/>
            <w:tcBorders>
              <w:top w:val="single" w:sz="2" w:space="0" w:color="000000"/>
              <w:left w:val="nil"/>
              <w:bottom w:val="single" w:sz="2" w:space="0" w:color="000000"/>
              <w:right w:val="single" w:sz="2" w:space="0" w:color="000000"/>
            </w:tcBorders>
            <w:vAlign w:val="bottom"/>
          </w:tcPr>
          <w:p w14:paraId="30D7B886" w14:textId="77777777" w:rsidR="00452E52" w:rsidRDefault="00BD686D">
            <w:pPr>
              <w:spacing w:after="0" w:line="259" w:lineRule="auto"/>
              <w:ind w:left="0" w:right="-7" w:firstLine="0"/>
              <w:jc w:val="right"/>
            </w:pPr>
            <w:r>
              <w:rPr>
                <w:rFonts w:ascii="Times New Roman" w:eastAsia="Times New Roman" w:hAnsi="Times New Roman" w:cs="Times New Roman"/>
                <w:sz w:val="26"/>
              </w:rPr>
              <w:t>398</w:t>
            </w:r>
          </w:p>
        </w:tc>
      </w:tr>
      <w:tr w:rsidR="00452E52" w14:paraId="0191160D" w14:textId="77777777">
        <w:trPr>
          <w:trHeight w:val="518"/>
        </w:trPr>
        <w:tc>
          <w:tcPr>
            <w:tcW w:w="2863" w:type="dxa"/>
            <w:tcBorders>
              <w:top w:val="single" w:sz="2" w:space="0" w:color="000000"/>
              <w:left w:val="single" w:sz="2" w:space="0" w:color="000000"/>
              <w:bottom w:val="single" w:sz="2" w:space="0" w:color="000000"/>
              <w:right w:val="single" w:sz="2" w:space="0" w:color="000000"/>
            </w:tcBorders>
          </w:tcPr>
          <w:p w14:paraId="39613F01" w14:textId="77777777" w:rsidR="00452E52" w:rsidRDefault="00BD686D">
            <w:pPr>
              <w:spacing w:after="0" w:line="259" w:lineRule="auto"/>
              <w:ind w:left="29" w:right="0" w:firstLine="0"/>
            </w:pPr>
            <w:proofErr w:type="spellStart"/>
            <w:r>
              <w:t>Northem</w:t>
            </w:r>
            <w:proofErr w:type="spellEnd"/>
            <w:r>
              <w:t xml:space="preserve"> Ireland Authority </w:t>
            </w:r>
            <w:proofErr w:type="spellStart"/>
            <w:r>
              <w:t>fo</w:t>
            </w:r>
            <w:proofErr w:type="spellEnd"/>
            <w:r>
              <w:t xml:space="preserve"> </w:t>
            </w:r>
            <w:proofErr w:type="spellStart"/>
            <w:r>
              <w:t>Utili</w:t>
            </w:r>
            <w:proofErr w:type="spellEnd"/>
            <w:r>
              <w:t xml:space="preserve"> Re </w:t>
            </w:r>
            <w:proofErr w:type="spellStart"/>
            <w:r>
              <w:t>ulation</w:t>
            </w:r>
            <w:proofErr w:type="spellEnd"/>
          </w:p>
        </w:tc>
        <w:tc>
          <w:tcPr>
            <w:tcW w:w="1202" w:type="dxa"/>
            <w:tcBorders>
              <w:top w:val="single" w:sz="2" w:space="0" w:color="000000"/>
              <w:left w:val="single" w:sz="2" w:space="0" w:color="000000"/>
              <w:bottom w:val="single" w:sz="2" w:space="0" w:color="000000"/>
              <w:right w:val="single" w:sz="2" w:space="0" w:color="000000"/>
            </w:tcBorders>
            <w:vAlign w:val="bottom"/>
          </w:tcPr>
          <w:p w14:paraId="62BAD7BD" w14:textId="77777777" w:rsidR="00452E52" w:rsidRDefault="00BD686D">
            <w:pPr>
              <w:spacing w:after="0" w:line="259" w:lineRule="auto"/>
              <w:ind w:left="0" w:right="26" w:firstLine="0"/>
              <w:jc w:val="right"/>
            </w:pPr>
            <w:r>
              <w:rPr>
                <w:rFonts w:ascii="Times New Roman" w:eastAsia="Times New Roman" w:hAnsi="Times New Roman" w:cs="Times New Roman"/>
              </w:rPr>
              <w:t>271</w:t>
            </w:r>
          </w:p>
        </w:tc>
        <w:tc>
          <w:tcPr>
            <w:tcW w:w="1277" w:type="dxa"/>
            <w:tcBorders>
              <w:top w:val="single" w:sz="2" w:space="0" w:color="000000"/>
              <w:left w:val="single" w:sz="2" w:space="0" w:color="000000"/>
              <w:bottom w:val="single" w:sz="2" w:space="0" w:color="000000"/>
              <w:right w:val="single" w:sz="2" w:space="0" w:color="000000"/>
            </w:tcBorders>
          </w:tcPr>
          <w:p w14:paraId="34F3475A" w14:textId="77777777" w:rsidR="00452E52" w:rsidRDefault="00452E52">
            <w:pPr>
              <w:spacing w:after="160" w:line="259" w:lineRule="auto"/>
              <w:ind w:left="0" w:right="0" w:firstLine="0"/>
              <w:jc w:val="left"/>
            </w:pPr>
          </w:p>
        </w:tc>
        <w:tc>
          <w:tcPr>
            <w:tcW w:w="1217" w:type="dxa"/>
            <w:tcBorders>
              <w:top w:val="single" w:sz="2" w:space="0" w:color="000000"/>
              <w:left w:val="single" w:sz="2" w:space="0" w:color="000000"/>
              <w:bottom w:val="single" w:sz="2" w:space="0" w:color="000000"/>
              <w:right w:val="single" w:sz="2" w:space="0" w:color="000000"/>
            </w:tcBorders>
          </w:tcPr>
          <w:p w14:paraId="74050B6D" w14:textId="77777777" w:rsidR="00452E52" w:rsidRDefault="00452E52">
            <w:pPr>
              <w:spacing w:after="160" w:line="259" w:lineRule="auto"/>
              <w:ind w:left="0" w:right="0" w:firstLine="0"/>
              <w:jc w:val="left"/>
            </w:pPr>
          </w:p>
        </w:tc>
        <w:tc>
          <w:tcPr>
            <w:tcW w:w="1260" w:type="dxa"/>
            <w:tcBorders>
              <w:top w:val="single" w:sz="2" w:space="0" w:color="000000"/>
              <w:left w:val="single" w:sz="2" w:space="0" w:color="000000"/>
              <w:bottom w:val="single" w:sz="2" w:space="0" w:color="000000"/>
              <w:right w:val="single" w:sz="2" w:space="0" w:color="000000"/>
            </w:tcBorders>
            <w:vAlign w:val="bottom"/>
          </w:tcPr>
          <w:p w14:paraId="00945C99" w14:textId="77777777" w:rsidR="00452E52" w:rsidRDefault="00BD686D">
            <w:pPr>
              <w:spacing w:after="0" w:line="259" w:lineRule="auto"/>
              <w:ind w:left="0" w:right="22" w:firstLine="0"/>
              <w:jc w:val="right"/>
            </w:pPr>
            <w:r>
              <w:rPr>
                <w:rFonts w:ascii="Times New Roman" w:eastAsia="Times New Roman" w:hAnsi="Times New Roman" w:cs="Times New Roman"/>
              </w:rPr>
              <w:t>271</w:t>
            </w:r>
          </w:p>
        </w:tc>
        <w:tc>
          <w:tcPr>
            <w:tcW w:w="187" w:type="dxa"/>
            <w:tcBorders>
              <w:top w:val="single" w:sz="2" w:space="0" w:color="000000"/>
              <w:left w:val="single" w:sz="2" w:space="0" w:color="000000"/>
              <w:bottom w:val="single" w:sz="2" w:space="0" w:color="000000"/>
              <w:right w:val="nil"/>
            </w:tcBorders>
          </w:tcPr>
          <w:p w14:paraId="56B100C5" w14:textId="77777777" w:rsidR="00452E52" w:rsidRDefault="00452E52">
            <w:pPr>
              <w:spacing w:after="160" w:line="259" w:lineRule="auto"/>
              <w:ind w:left="0" w:right="0" w:firstLine="0"/>
              <w:jc w:val="left"/>
            </w:pPr>
          </w:p>
        </w:tc>
        <w:tc>
          <w:tcPr>
            <w:tcW w:w="1058" w:type="dxa"/>
            <w:tcBorders>
              <w:top w:val="single" w:sz="2" w:space="0" w:color="000000"/>
              <w:left w:val="nil"/>
              <w:bottom w:val="single" w:sz="2" w:space="0" w:color="000000"/>
              <w:right w:val="single" w:sz="2" w:space="0" w:color="000000"/>
            </w:tcBorders>
            <w:vAlign w:val="bottom"/>
          </w:tcPr>
          <w:p w14:paraId="5F775F54" w14:textId="77777777" w:rsidR="00452E52" w:rsidRDefault="00BD686D">
            <w:pPr>
              <w:spacing w:after="0" w:line="259" w:lineRule="auto"/>
              <w:ind w:left="0" w:right="-7" w:firstLine="0"/>
              <w:jc w:val="right"/>
            </w:pPr>
            <w:r>
              <w:rPr>
                <w:rFonts w:ascii="Times New Roman" w:eastAsia="Times New Roman" w:hAnsi="Times New Roman" w:cs="Times New Roman"/>
              </w:rPr>
              <w:t>1 ,300</w:t>
            </w:r>
          </w:p>
        </w:tc>
      </w:tr>
      <w:tr w:rsidR="00452E52" w14:paraId="2F9981F0" w14:textId="77777777">
        <w:trPr>
          <w:trHeight w:val="514"/>
        </w:trPr>
        <w:tc>
          <w:tcPr>
            <w:tcW w:w="2863" w:type="dxa"/>
            <w:tcBorders>
              <w:top w:val="single" w:sz="2" w:space="0" w:color="000000"/>
              <w:left w:val="single" w:sz="2" w:space="0" w:color="000000"/>
              <w:bottom w:val="single" w:sz="2" w:space="0" w:color="000000"/>
              <w:right w:val="single" w:sz="2" w:space="0" w:color="000000"/>
            </w:tcBorders>
          </w:tcPr>
          <w:p w14:paraId="36079FDA" w14:textId="77777777" w:rsidR="00452E52" w:rsidRDefault="00BD686D">
            <w:pPr>
              <w:spacing w:after="0" w:line="259" w:lineRule="auto"/>
              <w:ind w:left="36" w:right="0" w:hanging="7"/>
            </w:pPr>
            <w:r>
              <w:t>Office of the First Minister &amp; De u First Minister</w:t>
            </w:r>
          </w:p>
        </w:tc>
        <w:tc>
          <w:tcPr>
            <w:tcW w:w="1202" w:type="dxa"/>
            <w:tcBorders>
              <w:top w:val="single" w:sz="2" w:space="0" w:color="000000"/>
              <w:left w:val="single" w:sz="2" w:space="0" w:color="000000"/>
              <w:bottom w:val="single" w:sz="2" w:space="0" w:color="000000"/>
              <w:right w:val="single" w:sz="2" w:space="0" w:color="000000"/>
            </w:tcBorders>
            <w:vAlign w:val="bottom"/>
          </w:tcPr>
          <w:p w14:paraId="5D8C51B3" w14:textId="77777777" w:rsidR="00452E52" w:rsidRDefault="00BD686D">
            <w:pPr>
              <w:spacing w:after="0" w:line="259" w:lineRule="auto"/>
              <w:ind w:left="0" w:right="-10" w:firstLine="0"/>
              <w:jc w:val="right"/>
            </w:pPr>
            <w:r>
              <w:rPr>
                <w:rFonts w:ascii="Times New Roman" w:eastAsia="Times New Roman" w:hAnsi="Times New Roman" w:cs="Times New Roman"/>
              </w:rPr>
              <w:t>409</w:t>
            </w:r>
          </w:p>
        </w:tc>
        <w:tc>
          <w:tcPr>
            <w:tcW w:w="1277" w:type="dxa"/>
            <w:tcBorders>
              <w:top w:val="single" w:sz="2" w:space="0" w:color="000000"/>
              <w:left w:val="single" w:sz="2" w:space="0" w:color="000000"/>
              <w:bottom w:val="single" w:sz="2" w:space="0" w:color="000000"/>
              <w:right w:val="single" w:sz="2" w:space="0" w:color="000000"/>
            </w:tcBorders>
          </w:tcPr>
          <w:p w14:paraId="6B272DB8" w14:textId="77777777" w:rsidR="00452E52" w:rsidRDefault="00452E52">
            <w:pPr>
              <w:spacing w:after="160" w:line="259" w:lineRule="auto"/>
              <w:ind w:left="0" w:right="0" w:firstLine="0"/>
              <w:jc w:val="left"/>
            </w:pPr>
          </w:p>
        </w:tc>
        <w:tc>
          <w:tcPr>
            <w:tcW w:w="1217" w:type="dxa"/>
            <w:tcBorders>
              <w:top w:val="single" w:sz="2" w:space="0" w:color="000000"/>
              <w:left w:val="single" w:sz="2" w:space="0" w:color="000000"/>
              <w:bottom w:val="single" w:sz="2" w:space="0" w:color="000000"/>
              <w:right w:val="single" w:sz="2" w:space="0" w:color="000000"/>
            </w:tcBorders>
          </w:tcPr>
          <w:p w14:paraId="5911E90C" w14:textId="77777777" w:rsidR="00452E52" w:rsidRDefault="00452E52">
            <w:pPr>
              <w:spacing w:after="160" w:line="259" w:lineRule="auto"/>
              <w:ind w:left="0" w:right="0" w:firstLine="0"/>
              <w:jc w:val="left"/>
            </w:pPr>
          </w:p>
        </w:tc>
        <w:tc>
          <w:tcPr>
            <w:tcW w:w="1260" w:type="dxa"/>
            <w:tcBorders>
              <w:top w:val="single" w:sz="2" w:space="0" w:color="000000"/>
              <w:left w:val="single" w:sz="2" w:space="0" w:color="000000"/>
              <w:bottom w:val="single" w:sz="2" w:space="0" w:color="000000"/>
              <w:right w:val="single" w:sz="2" w:space="0" w:color="000000"/>
            </w:tcBorders>
            <w:vAlign w:val="bottom"/>
          </w:tcPr>
          <w:p w14:paraId="1F265F48" w14:textId="77777777" w:rsidR="00452E52" w:rsidRDefault="00BD686D">
            <w:pPr>
              <w:spacing w:after="0" w:line="259" w:lineRule="auto"/>
              <w:ind w:left="0" w:right="-7" w:firstLine="0"/>
              <w:jc w:val="right"/>
            </w:pPr>
            <w:r>
              <w:rPr>
                <w:rFonts w:ascii="Times New Roman" w:eastAsia="Times New Roman" w:hAnsi="Times New Roman" w:cs="Times New Roman"/>
              </w:rPr>
              <w:t>409</w:t>
            </w:r>
          </w:p>
        </w:tc>
        <w:tc>
          <w:tcPr>
            <w:tcW w:w="187" w:type="dxa"/>
            <w:tcBorders>
              <w:top w:val="single" w:sz="2" w:space="0" w:color="000000"/>
              <w:left w:val="single" w:sz="2" w:space="0" w:color="000000"/>
              <w:bottom w:val="single" w:sz="2" w:space="0" w:color="000000"/>
              <w:right w:val="nil"/>
            </w:tcBorders>
          </w:tcPr>
          <w:p w14:paraId="1E22128B" w14:textId="77777777" w:rsidR="00452E52" w:rsidRDefault="00452E52">
            <w:pPr>
              <w:spacing w:after="160" w:line="259" w:lineRule="auto"/>
              <w:ind w:left="0" w:right="0" w:firstLine="0"/>
              <w:jc w:val="left"/>
            </w:pPr>
          </w:p>
        </w:tc>
        <w:tc>
          <w:tcPr>
            <w:tcW w:w="1058" w:type="dxa"/>
            <w:tcBorders>
              <w:top w:val="single" w:sz="2" w:space="0" w:color="000000"/>
              <w:left w:val="nil"/>
              <w:bottom w:val="single" w:sz="2" w:space="0" w:color="000000"/>
              <w:right w:val="single" w:sz="2" w:space="0" w:color="000000"/>
            </w:tcBorders>
            <w:vAlign w:val="bottom"/>
          </w:tcPr>
          <w:p w14:paraId="1C2E199E" w14:textId="77777777" w:rsidR="00452E52" w:rsidRDefault="00BD686D">
            <w:pPr>
              <w:spacing w:after="0" w:line="259" w:lineRule="auto"/>
              <w:ind w:left="0" w:right="-7" w:firstLine="0"/>
              <w:jc w:val="right"/>
            </w:pPr>
            <w:r>
              <w:rPr>
                <w:rFonts w:ascii="Times New Roman" w:eastAsia="Times New Roman" w:hAnsi="Times New Roman" w:cs="Times New Roman"/>
              </w:rPr>
              <w:t>227</w:t>
            </w:r>
          </w:p>
        </w:tc>
      </w:tr>
      <w:tr w:rsidR="00452E52" w14:paraId="6FE57B97" w14:textId="77777777">
        <w:trPr>
          <w:trHeight w:val="775"/>
        </w:trPr>
        <w:tc>
          <w:tcPr>
            <w:tcW w:w="2863" w:type="dxa"/>
            <w:tcBorders>
              <w:top w:val="single" w:sz="2" w:space="0" w:color="000000"/>
              <w:left w:val="single" w:sz="2" w:space="0" w:color="000000"/>
              <w:bottom w:val="single" w:sz="2" w:space="0" w:color="000000"/>
              <w:right w:val="single" w:sz="2" w:space="0" w:color="000000"/>
            </w:tcBorders>
          </w:tcPr>
          <w:p w14:paraId="2F1AAF3A" w14:textId="77777777" w:rsidR="00452E52" w:rsidRDefault="00BD686D">
            <w:pPr>
              <w:spacing w:after="0" w:line="217" w:lineRule="auto"/>
              <w:ind w:left="36" w:right="0" w:hanging="7"/>
            </w:pPr>
            <w:r>
              <w:t>Assembly Ombudsman &amp;Commissioner for</w:t>
            </w:r>
          </w:p>
          <w:p w14:paraId="2DC11226" w14:textId="77777777" w:rsidR="00452E52" w:rsidRDefault="00BD686D">
            <w:pPr>
              <w:spacing w:after="0" w:line="259" w:lineRule="auto"/>
              <w:ind w:left="36" w:right="0" w:firstLine="0"/>
              <w:jc w:val="left"/>
            </w:pPr>
            <w:r>
              <w:t>Complaints</w:t>
            </w:r>
          </w:p>
        </w:tc>
        <w:tc>
          <w:tcPr>
            <w:tcW w:w="1202" w:type="dxa"/>
            <w:tcBorders>
              <w:top w:val="single" w:sz="2" w:space="0" w:color="000000"/>
              <w:left w:val="single" w:sz="2" w:space="0" w:color="000000"/>
              <w:bottom w:val="single" w:sz="2" w:space="0" w:color="000000"/>
              <w:right w:val="single" w:sz="2" w:space="0" w:color="000000"/>
            </w:tcBorders>
            <w:vAlign w:val="bottom"/>
          </w:tcPr>
          <w:p w14:paraId="62E1F99E" w14:textId="77777777" w:rsidR="00452E52" w:rsidRDefault="00BD686D">
            <w:pPr>
              <w:spacing w:after="0" w:line="259" w:lineRule="auto"/>
              <w:ind w:left="0" w:right="12" w:firstLine="0"/>
              <w:jc w:val="right"/>
            </w:pPr>
            <w:r>
              <w:rPr>
                <w:rFonts w:ascii="Times New Roman" w:eastAsia="Times New Roman" w:hAnsi="Times New Roman" w:cs="Times New Roman"/>
              </w:rPr>
              <w:t>1</w:t>
            </w:r>
          </w:p>
        </w:tc>
        <w:tc>
          <w:tcPr>
            <w:tcW w:w="1277" w:type="dxa"/>
            <w:tcBorders>
              <w:top w:val="single" w:sz="2" w:space="0" w:color="000000"/>
              <w:left w:val="single" w:sz="2" w:space="0" w:color="000000"/>
              <w:bottom w:val="single" w:sz="2" w:space="0" w:color="000000"/>
              <w:right w:val="single" w:sz="2" w:space="0" w:color="000000"/>
            </w:tcBorders>
            <w:vAlign w:val="bottom"/>
          </w:tcPr>
          <w:p w14:paraId="12321CFC" w14:textId="77777777" w:rsidR="00452E52" w:rsidRDefault="00BD686D">
            <w:pPr>
              <w:spacing w:after="0" w:line="259" w:lineRule="auto"/>
              <w:ind w:left="1234" w:right="0" w:firstLine="0"/>
              <w:jc w:val="left"/>
            </w:pPr>
            <w:r>
              <w:rPr>
                <w:noProof/>
              </w:rPr>
              <w:drawing>
                <wp:inline distT="0" distB="0" distL="0" distR="0" wp14:anchorId="589A38DF" wp14:editId="2F84AB77">
                  <wp:extent cx="27432" cy="13716"/>
                  <wp:effectExtent l="0" t="0" r="0" b="0"/>
                  <wp:docPr id="39582" name="Picture 39582"/>
                  <wp:cNvGraphicFramePr/>
                  <a:graphic xmlns:a="http://schemas.openxmlformats.org/drawingml/2006/main">
                    <a:graphicData uri="http://schemas.openxmlformats.org/drawingml/2006/picture">
                      <pic:pic xmlns:pic="http://schemas.openxmlformats.org/drawingml/2006/picture">
                        <pic:nvPicPr>
                          <pic:cNvPr id="39582" name="Picture 39582"/>
                          <pic:cNvPicPr/>
                        </pic:nvPicPr>
                        <pic:blipFill>
                          <a:blip r:embed="rId77"/>
                          <a:stretch>
                            <a:fillRect/>
                          </a:stretch>
                        </pic:blipFill>
                        <pic:spPr>
                          <a:xfrm>
                            <a:off x="0" y="0"/>
                            <a:ext cx="27432" cy="13716"/>
                          </a:xfrm>
                          <a:prstGeom prst="rect">
                            <a:avLst/>
                          </a:prstGeom>
                        </pic:spPr>
                      </pic:pic>
                    </a:graphicData>
                  </a:graphic>
                </wp:inline>
              </w:drawing>
            </w:r>
          </w:p>
        </w:tc>
        <w:tc>
          <w:tcPr>
            <w:tcW w:w="1217" w:type="dxa"/>
            <w:tcBorders>
              <w:top w:val="single" w:sz="2" w:space="0" w:color="000000"/>
              <w:left w:val="single" w:sz="2" w:space="0" w:color="000000"/>
              <w:bottom w:val="single" w:sz="2" w:space="0" w:color="000000"/>
              <w:right w:val="single" w:sz="2" w:space="0" w:color="000000"/>
            </w:tcBorders>
            <w:vAlign w:val="bottom"/>
          </w:tcPr>
          <w:p w14:paraId="278EA952" w14:textId="77777777" w:rsidR="00452E52" w:rsidRDefault="00BD686D">
            <w:pPr>
              <w:spacing w:after="0" w:line="259" w:lineRule="auto"/>
              <w:ind w:left="1181" w:right="0" w:firstLine="0"/>
              <w:jc w:val="left"/>
            </w:pPr>
            <w:r>
              <w:rPr>
                <w:noProof/>
              </w:rPr>
              <w:drawing>
                <wp:inline distT="0" distB="0" distL="0" distR="0" wp14:anchorId="0FB2AFA7" wp14:editId="55094EB7">
                  <wp:extent cx="22860" cy="13716"/>
                  <wp:effectExtent l="0" t="0" r="0" b="0"/>
                  <wp:docPr id="39569" name="Picture 39569"/>
                  <wp:cNvGraphicFramePr/>
                  <a:graphic xmlns:a="http://schemas.openxmlformats.org/drawingml/2006/main">
                    <a:graphicData uri="http://schemas.openxmlformats.org/drawingml/2006/picture">
                      <pic:pic xmlns:pic="http://schemas.openxmlformats.org/drawingml/2006/picture">
                        <pic:nvPicPr>
                          <pic:cNvPr id="39569" name="Picture 39569"/>
                          <pic:cNvPicPr/>
                        </pic:nvPicPr>
                        <pic:blipFill>
                          <a:blip r:embed="rId78"/>
                          <a:stretch>
                            <a:fillRect/>
                          </a:stretch>
                        </pic:blipFill>
                        <pic:spPr>
                          <a:xfrm>
                            <a:off x="0" y="0"/>
                            <a:ext cx="22860" cy="13716"/>
                          </a:xfrm>
                          <a:prstGeom prst="rect">
                            <a:avLst/>
                          </a:prstGeom>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vAlign w:val="bottom"/>
          </w:tcPr>
          <w:p w14:paraId="270263FD" w14:textId="77777777" w:rsidR="00452E52" w:rsidRDefault="00BD686D">
            <w:pPr>
              <w:spacing w:after="0" w:line="259" w:lineRule="auto"/>
              <w:ind w:left="0" w:right="7" w:firstLine="0"/>
              <w:jc w:val="right"/>
            </w:pPr>
            <w:r>
              <w:rPr>
                <w:rFonts w:ascii="Times New Roman" w:eastAsia="Times New Roman" w:hAnsi="Times New Roman" w:cs="Times New Roman"/>
              </w:rPr>
              <w:t>1</w:t>
            </w:r>
          </w:p>
        </w:tc>
        <w:tc>
          <w:tcPr>
            <w:tcW w:w="187" w:type="dxa"/>
            <w:tcBorders>
              <w:top w:val="single" w:sz="2" w:space="0" w:color="000000"/>
              <w:left w:val="single" w:sz="2" w:space="0" w:color="000000"/>
              <w:bottom w:val="single" w:sz="2" w:space="0" w:color="000000"/>
              <w:right w:val="nil"/>
            </w:tcBorders>
          </w:tcPr>
          <w:p w14:paraId="21C2B967" w14:textId="77777777" w:rsidR="00452E52" w:rsidRDefault="00452E52">
            <w:pPr>
              <w:spacing w:after="160" w:line="259" w:lineRule="auto"/>
              <w:ind w:left="0" w:right="0" w:firstLine="0"/>
              <w:jc w:val="left"/>
            </w:pPr>
          </w:p>
        </w:tc>
        <w:tc>
          <w:tcPr>
            <w:tcW w:w="1058" w:type="dxa"/>
            <w:tcBorders>
              <w:top w:val="single" w:sz="2" w:space="0" w:color="000000"/>
              <w:left w:val="nil"/>
              <w:bottom w:val="single" w:sz="2" w:space="0" w:color="000000"/>
              <w:right w:val="single" w:sz="2" w:space="0" w:color="000000"/>
            </w:tcBorders>
            <w:vAlign w:val="bottom"/>
          </w:tcPr>
          <w:p w14:paraId="464F6BC0" w14:textId="77777777" w:rsidR="00452E52" w:rsidRDefault="00BD686D">
            <w:pPr>
              <w:spacing w:after="0" w:line="259" w:lineRule="auto"/>
              <w:ind w:left="0" w:right="7" w:firstLine="0"/>
              <w:jc w:val="right"/>
            </w:pPr>
            <w:r>
              <w:rPr>
                <w:rFonts w:ascii="Times New Roman" w:eastAsia="Times New Roman" w:hAnsi="Times New Roman" w:cs="Times New Roman"/>
              </w:rPr>
              <w:t>1</w:t>
            </w:r>
          </w:p>
        </w:tc>
      </w:tr>
      <w:tr w:rsidR="00452E52" w14:paraId="635361EF" w14:textId="77777777">
        <w:trPr>
          <w:trHeight w:val="259"/>
        </w:trPr>
        <w:tc>
          <w:tcPr>
            <w:tcW w:w="2863" w:type="dxa"/>
            <w:tcBorders>
              <w:top w:val="single" w:sz="2" w:space="0" w:color="000000"/>
              <w:left w:val="single" w:sz="2" w:space="0" w:color="000000"/>
              <w:bottom w:val="single" w:sz="2" w:space="0" w:color="000000"/>
              <w:right w:val="single" w:sz="2" w:space="0" w:color="000000"/>
            </w:tcBorders>
          </w:tcPr>
          <w:p w14:paraId="51C33DB3" w14:textId="77777777" w:rsidR="00452E52" w:rsidRDefault="00BD686D">
            <w:pPr>
              <w:spacing w:after="0" w:line="259" w:lineRule="auto"/>
              <w:ind w:left="36" w:right="0" w:firstLine="0"/>
              <w:jc w:val="left"/>
            </w:pPr>
            <w:r>
              <w:rPr>
                <w:sz w:val="26"/>
              </w:rPr>
              <w:t>Justice</w:t>
            </w:r>
          </w:p>
        </w:tc>
        <w:tc>
          <w:tcPr>
            <w:tcW w:w="1202" w:type="dxa"/>
            <w:tcBorders>
              <w:top w:val="single" w:sz="2" w:space="0" w:color="000000"/>
              <w:left w:val="single" w:sz="2" w:space="0" w:color="000000"/>
              <w:bottom w:val="single" w:sz="2" w:space="0" w:color="000000"/>
              <w:right w:val="single" w:sz="2" w:space="0" w:color="000000"/>
            </w:tcBorders>
          </w:tcPr>
          <w:p w14:paraId="4A22E0F5" w14:textId="77777777" w:rsidR="00452E52" w:rsidRDefault="00BD686D">
            <w:pPr>
              <w:spacing w:after="0" w:line="259" w:lineRule="auto"/>
              <w:ind w:left="0" w:right="-17" w:firstLine="0"/>
              <w:jc w:val="right"/>
            </w:pPr>
            <w:r>
              <w:rPr>
                <w:rFonts w:ascii="Times New Roman" w:eastAsia="Times New Roman" w:hAnsi="Times New Roman" w:cs="Times New Roman"/>
              </w:rPr>
              <w:t>6,609</w:t>
            </w:r>
          </w:p>
        </w:tc>
        <w:tc>
          <w:tcPr>
            <w:tcW w:w="1277" w:type="dxa"/>
            <w:tcBorders>
              <w:top w:val="single" w:sz="2" w:space="0" w:color="000000"/>
              <w:left w:val="single" w:sz="2" w:space="0" w:color="000000"/>
              <w:bottom w:val="single" w:sz="2" w:space="0" w:color="000000"/>
              <w:right w:val="single" w:sz="2" w:space="0" w:color="000000"/>
            </w:tcBorders>
          </w:tcPr>
          <w:p w14:paraId="371CE42E" w14:textId="77777777" w:rsidR="00452E52" w:rsidRDefault="00BD686D">
            <w:pPr>
              <w:spacing w:after="0" w:line="259" w:lineRule="auto"/>
              <w:ind w:left="0" w:right="101" w:firstLine="0"/>
              <w:jc w:val="right"/>
            </w:pPr>
            <w:r>
              <w:rPr>
                <w:rFonts w:ascii="Times New Roman" w:eastAsia="Times New Roman" w:hAnsi="Times New Roman" w:cs="Times New Roman"/>
                <w:sz w:val="26"/>
              </w:rPr>
              <w:t>1 ,17</w:t>
            </w:r>
          </w:p>
        </w:tc>
        <w:tc>
          <w:tcPr>
            <w:tcW w:w="1217" w:type="dxa"/>
            <w:tcBorders>
              <w:top w:val="single" w:sz="2" w:space="0" w:color="000000"/>
              <w:left w:val="single" w:sz="2" w:space="0" w:color="000000"/>
              <w:bottom w:val="single" w:sz="2" w:space="0" w:color="000000"/>
              <w:right w:val="single" w:sz="2" w:space="0" w:color="000000"/>
            </w:tcBorders>
          </w:tcPr>
          <w:p w14:paraId="6A6A95FF" w14:textId="77777777" w:rsidR="00452E52" w:rsidRDefault="00452E52">
            <w:pPr>
              <w:spacing w:after="160" w:line="259" w:lineRule="auto"/>
              <w:ind w:left="0" w:right="0" w:firstLine="0"/>
              <w:jc w:val="left"/>
            </w:pPr>
          </w:p>
        </w:tc>
        <w:tc>
          <w:tcPr>
            <w:tcW w:w="1260" w:type="dxa"/>
            <w:tcBorders>
              <w:top w:val="single" w:sz="2" w:space="0" w:color="000000"/>
              <w:left w:val="single" w:sz="2" w:space="0" w:color="000000"/>
              <w:bottom w:val="single" w:sz="2" w:space="0" w:color="000000"/>
              <w:right w:val="single" w:sz="2" w:space="0" w:color="000000"/>
            </w:tcBorders>
          </w:tcPr>
          <w:p w14:paraId="160936F3" w14:textId="77777777" w:rsidR="00452E52" w:rsidRDefault="00BD686D">
            <w:pPr>
              <w:spacing w:after="0" w:line="259" w:lineRule="auto"/>
              <w:ind w:left="0" w:right="-22" w:firstLine="0"/>
              <w:jc w:val="right"/>
            </w:pPr>
            <w:r>
              <w:rPr>
                <w:rFonts w:ascii="Times New Roman" w:eastAsia="Times New Roman" w:hAnsi="Times New Roman" w:cs="Times New Roman"/>
              </w:rPr>
              <w:t>7,788</w:t>
            </w:r>
          </w:p>
        </w:tc>
        <w:tc>
          <w:tcPr>
            <w:tcW w:w="187" w:type="dxa"/>
            <w:tcBorders>
              <w:top w:val="single" w:sz="2" w:space="0" w:color="000000"/>
              <w:left w:val="single" w:sz="2" w:space="0" w:color="000000"/>
              <w:bottom w:val="single" w:sz="2" w:space="0" w:color="000000"/>
              <w:right w:val="nil"/>
            </w:tcBorders>
          </w:tcPr>
          <w:p w14:paraId="7A8DBD8C" w14:textId="77777777" w:rsidR="00452E52" w:rsidRDefault="00452E52">
            <w:pPr>
              <w:spacing w:after="160" w:line="259" w:lineRule="auto"/>
              <w:ind w:left="0" w:right="0" w:firstLine="0"/>
              <w:jc w:val="left"/>
            </w:pPr>
          </w:p>
        </w:tc>
        <w:tc>
          <w:tcPr>
            <w:tcW w:w="1058" w:type="dxa"/>
            <w:tcBorders>
              <w:top w:val="single" w:sz="2" w:space="0" w:color="000000"/>
              <w:left w:val="nil"/>
              <w:bottom w:val="single" w:sz="2" w:space="0" w:color="000000"/>
              <w:right w:val="single" w:sz="2" w:space="0" w:color="000000"/>
            </w:tcBorders>
          </w:tcPr>
          <w:p w14:paraId="2AADA9AF" w14:textId="77777777" w:rsidR="00452E52" w:rsidRDefault="00BD686D">
            <w:pPr>
              <w:spacing w:after="0" w:line="259" w:lineRule="auto"/>
              <w:ind w:left="0" w:right="-22" w:firstLine="0"/>
              <w:jc w:val="right"/>
            </w:pPr>
            <w:r>
              <w:rPr>
                <w:rFonts w:ascii="Times New Roman" w:eastAsia="Times New Roman" w:hAnsi="Times New Roman" w:cs="Times New Roman"/>
              </w:rPr>
              <w:t>9,407</w:t>
            </w:r>
          </w:p>
        </w:tc>
      </w:tr>
      <w:tr w:rsidR="00452E52" w14:paraId="791FA3BD" w14:textId="77777777">
        <w:trPr>
          <w:trHeight w:val="266"/>
        </w:trPr>
        <w:tc>
          <w:tcPr>
            <w:tcW w:w="2863" w:type="dxa"/>
            <w:tcBorders>
              <w:top w:val="single" w:sz="2" w:space="0" w:color="000000"/>
              <w:left w:val="single" w:sz="2" w:space="0" w:color="000000"/>
              <w:bottom w:val="single" w:sz="2" w:space="0" w:color="000000"/>
              <w:right w:val="single" w:sz="2" w:space="0" w:color="000000"/>
            </w:tcBorders>
          </w:tcPr>
          <w:p w14:paraId="10E0F2FB" w14:textId="77777777" w:rsidR="00452E52" w:rsidRDefault="00BD686D">
            <w:pPr>
              <w:spacing w:after="0" w:line="259" w:lineRule="auto"/>
              <w:ind w:left="43" w:right="0" w:firstLine="0"/>
              <w:jc w:val="left"/>
            </w:pPr>
            <w:r>
              <w:rPr>
                <w:sz w:val="26"/>
              </w:rPr>
              <w:t>Public Prosecution Service</w:t>
            </w:r>
          </w:p>
        </w:tc>
        <w:tc>
          <w:tcPr>
            <w:tcW w:w="1202" w:type="dxa"/>
            <w:tcBorders>
              <w:top w:val="single" w:sz="2" w:space="0" w:color="000000"/>
              <w:left w:val="single" w:sz="2" w:space="0" w:color="000000"/>
              <w:bottom w:val="single" w:sz="2" w:space="0" w:color="000000"/>
              <w:right w:val="single" w:sz="2" w:space="0" w:color="000000"/>
            </w:tcBorders>
          </w:tcPr>
          <w:p w14:paraId="20D642E7" w14:textId="77777777" w:rsidR="00452E52" w:rsidRDefault="00452E52">
            <w:pPr>
              <w:spacing w:after="160" w:line="259" w:lineRule="auto"/>
              <w:ind w:left="0" w:right="0" w:firstLine="0"/>
              <w:jc w:val="left"/>
            </w:pPr>
          </w:p>
        </w:tc>
        <w:tc>
          <w:tcPr>
            <w:tcW w:w="1277" w:type="dxa"/>
            <w:tcBorders>
              <w:top w:val="single" w:sz="2" w:space="0" w:color="000000"/>
              <w:left w:val="single" w:sz="2" w:space="0" w:color="000000"/>
              <w:bottom w:val="single" w:sz="2" w:space="0" w:color="000000"/>
              <w:right w:val="single" w:sz="2" w:space="0" w:color="000000"/>
            </w:tcBorders>
          </w:tcPr>
          <w:p w14:paraId="56D168D7" w14:textId="77777777" w:rsidR="00452E52" w:rsidRDefault="00452E52">
            <w:pPr>
              <w:spacing w:after="160" w:line="259" w:lineRule="auto"/>
              <w:ind w:left="0" w:right="0" w:firstLine="0"/>
              <w:jc w:val="left"/>
            </w:pPr>
          </w:p>
        </w:tc>
        <w:tc>
          <w:tcPr>
            <w:tcW w:w="1217" w:type="dxa"/>
            <w:tcBorders>
              <w:top w:val="single" w:sz="2" w:space="0" w:color="000000"/>
              <w:left w:val="single" w:sz="2" w:space="0" w:color="000000"/>
              <w:bottom w:val="single" w:sz="2" w:space="0" w:color="000000"/>
              <w:right w:val="single" w:sz="2" w:space="0" w:color="000000"/>
            </w:tcBorders>
          </w:tcPr>
          <w:p w14:paraId="3AAFE08A" w14:textId="77777777" w:rsidR="00452E52" w:rsidRDefault="00452E52">
            <w:pPr>
              <w:spacing w:after="160" w:line="259" w:lineRule="auto"/>
              <w:ind w:left="0" w:right="0" w:firstLine="0"/>
              <w:jc w:val="left"/>
            </w:pPr>
          </w:p>
        </w:tc>
        <w:tc>
          <w:tcPr>
            <w:tcW w:w="1260" w:type="dxa"/>
            <w:tcBorders>
              <w:top w:val="single" w:sz="2" w:space="0" w:color="000000"/>
              <w:left w:val="single" w:sz="2" w:space="0" w:color="000000"/>
              <w:bottom w:val="single" w:sz="2" w:space="0" w:color="000000"/>
              <w:right w:val="single" w:sz="2" w:space="0" w:color="000000"/>
            </w:tcBorders>
          </w:tcPr>
          <w:p w14:paraId="0845DF35" w14:textId="77777777" w:rsidR="00452E52" w:rsidRDefault="00452E52">
            <w:pPr>
              <w:spacing w:after="160" w:line="259" w:lineRule="auto"/>
              <w:ind w:left="0" w:right="0" w:firstLine="0"/>
              <w:jc w:val="left"/>
            </w:pPr>
          </w:p>
        </w:tc>
        <w:tc>
          <w:tcPr>
            <w:tcW w:w="187" w:type="dxa"/>
            <w:tcBorders>
              <w:top w:val="single" w:sz="2" w:space="0" w:color="000000"/>
              <w:left w:val="single" w:sz="2" w:space="0" w:color="000000"/>
              <w:bottom w:val="single" w:sz="2" w:space="0" w:color="000000"/>
              <w:right w:val="nil"/>
            </w:tcBorders>
          </w:tcPr>
          <w:p w14:paraId="7B90BC42" w14:textId="77777777" w:rsidR="00452E52" w:rsidRDefault="00452E52">
            <w:pPr>
              <w:spacing w:after="160" w:line="259" w:lineRule="auto"/>
              <w:ind w:left="0" w:right="0" w:firstLine="0"/>
              <w:jc w:val="left"/>
            </w:pPr>
          </w:p>
        </w:tc>
        <w:tc>
          <w:tcPr>
            <w:tcW w:w="1058" w:type="dxa"/>
            <w:tcBorders>
              <w:top w:val="single" w:sz="2" w:space="0" w:color="000000"/>
              <w:left w:val="nil"/>
              <w:bottom w:val="single" w:sz="2" w:space="0" w:color="000000"/>
              <w:right w:val="single" w:sz="2" w:space="0" w:color="000000"/>
            </w:tcBorders>
          </w:tcPr>
          <w:p w14:paraId="7A931F2B" w14:textId="77777777" w:rsidR="00452E52" w:rsidRDefault="00452E52">
            <w:pPr>
              <w:spacing w:after="160" w:line="259" w:lineRule="auto"/>
              <w:ind w:left="0" w:right="0" w:firstLine="0"/>
              <w:jc w:val="left"/>
            </w:pPr>
          </w:p>
        </w:tc>
      </w:tr>
      <w:tr w:rsidR="00452E52" w14:paraId="5950484B" w14:textId="77777777">
        <w:trPr>
          <w:trHeight w:val="518"/>
        </w:trPr>
        <w:tc>
          <w:tcPr>
            <w:tcW w:w="2863" w:type="dxa"/>
            <w:tcBorders>
              <w:top w:val="single" w:sz="2" w:space="0" w:color="000000"/>
              <w:left w:val="single" w:sz="2" w:space="0" w:color="000000"/>
              <w:bottom w:val="single" w:sz="2" w:space="0" w:color="000000"/>
              <w:right w:val="single" w:sz="2" w:space="0" w:color="000000"/>
            </w:tcBorders>
          </w:tcPr>
          <w:p w14:paraId="4DD971E3" w14:textId="77777777" w:rsidR="00452E52" w:rsidRDefault="00BD686D">
            <w:pPr>
              <w:spacing w:after="0" w:line="259" w:lineRule="auto"/>
              <w:ind w:left="50" w:right="0" w:hanging="7"/>
              <w:jc w:val="left"/>
            </w:pPr>
            <w:r>
              <w:rPr>
                <w:sz w:val="26"/>
              </w:rPr>
              <w:t>Total Departmental Receipts</w:t>
            </w:r>
          </w:p>
        </w:tc>
        <w:tc>
          <w:tcPr>
            <w:tcW w:w="1202" w:type="dxa"/>
            <w:tcBorders>
              <w:top w:val="single" w:sz="2" w:space="0" w:color="000000"/>
              <w:left w:val="single" w:sz="2" w:space="0" w:color="000000"/>
              <w:bottom w:val="single" w:sz="2" w:space="0" w:color="000000"/>
              <w:right w:val="single" w:sz="2" w:space="0" w:color="000000"/>
            </w:tcBorders>
            <w:vAlign w:val="bottom"/>
          </w:tcPr>
          <w:p w14:paraId="29F2DE6B" w14:textId="77777777" w:rsidR="00452E52" w:rsidRDefault="00BD686D">
            <w:pPr>
              <w:spacing w:after="0" w:line="259" w:lineRule="auto"/>
              <w:ind w:left="464" w:right="0" w:firstLine="0"/>
              <w:jc w:val="left"/>
            </w:pPr>
            <w:r>
              <w:rPr>
                <w:rFonts w:ascii="Times New Roman" w:eastAsia="Times New Roman" w:hAnsi="Times New Roman" w:cs="Times New Roman"/>
              </w:rPr>
              <w:t>104,30</w:t>
            </w:r>
          </w:p>
        </w:tc>
        <w:tc>
          <w:tcPr>
            <w:tcW w:w="1277" w:type="dxa"/>
            <w:tcBorders>
              <w:top w:val="single" w:sz="2" w:space="0" w:color="000000"/>
              <w:left w:val="single" w:sz="2" w:space="0" w:color="000000"/>
              <w:bottom w:val="single" w:sz="2" w:space="0" w:color="000000"/>
              <w:right w:val="single" w:sz="2" w:space="0" w:color="000000"/>
            </w:tcBorders>
            <w:vAlign w:val="bottom"/>
          </w:tcPr>
          <w:p w14:paraId="654B7740" w14:textId="77777777" w:rsidR="00452E52" w:rsidRDefault="00BD686D">
            <w:pPr>
              <w:spacing w:after="0" w:line="259" w:lineRule="auto"/>
              <w:ind w:left="0" w:right="94" w:firstLine="0"/>
              <w:jc w:val="right"/>
            </w:pPr>
            <w:r>
              <w:rPr>
                <w:rFonts w:ascii="Times New Roman" w:eastAsia="Times New Roman" w:hAnsi="Times New Roman" w:cs="Times New Roman"/>
              </w:rPr>
              <w:t>2,60</w:t>
            </w:r>
          </w:p>
        </w:tc>
        <w:tc>
          <w:tcPr>
            <w:tcW w:w="1217" w:type="dxa"/>
            <w:tcBorders>
              <w:top w:val="single" w:sz="2" w:space="0" w:color="000000"/>
              <w:left w:val="single" w:sz="2" w:space="0" w:color="000000"/>
              <w:bottom w:val="single" w:sz="2" w:space="0" w:color="000000"/>
              <w:right w:val="single" w:sz="2" w:space="0" w:color="000000"/>
            </w:tcBorders>
            <w:vAlign w:val="bottom"/>
          </w:tcPr>
          <w:p w14:paraId="1B2ABDED" w14:textId="77777777" w:rsidR="00452E52" w:rsidRDefault="00BD686D">
            <w:pPr>
              <w:spacing w:after="0" w:line="259" w:lineRule="auto"/>
              <w:ind w:left="0" w:right="-36" w:firstLine="0"/>
              <w:jc w:val="right"/>
            </w:pPr>
            <w:r>
              <w:rPr>
                <w:rFonts w:ascii="Times New Roman" w:eastAsia="Times New Roman" w:hAnsi="Times New Roman" w:cs="Times New Roman"/>
                <w:sz w:val="26"/>
              </w:rPr>
              <w:t>9,788</w:t>
            </w:r>
          </w:p>
        </w:tc>
        <w:tc>
          <w:tcPr>
            <w:tcW w:w="1260" w:type="dxa"/>
            <w:tcBorders>
              <w:top w:val="single" w:sz="2" w:space="0" w:color="000000"/>
              <w:left w:val="single" w:sz="2" w:space="0" w:color="000000"/>
              <w:bottom w:val="single" w:sz="2" w:space="0" w:color="000000"/>
              <w:right w:val="single" w:sz="2" w:space="0" w:color="000000"/>
            </w:tcBorders>
            <w:vAlign w:val="bottom"/>
          </w:tcPr>
          <w:p w14:paraId="51C4E13F" w14:textId="77777777" w:rsidR="00452E52" w:rsidRDefault="00BD686D">
            <w:pPr>
              <w:spacing w:after="0" w:line="259" w:lineRule="auto"/>
              <w:ind w:left="0" w:right="-29" w:firstLine="0"/>
              <w:jc w:val="right"/>
            </w:pPr>
            <w:r>
              <w:rPr>
                <w:rFonts w:ascii="Times New Roman" w:eastAsia="Times New Roman" w:hAnsi="Times New Roman" w:cs="Times New Roman"/>
              </w:rPr>
              <w:t>116,699</w:t>
            </w:r>
          </w:p>
        </w:tc>
        <w:tc>
          <w:tcPr>
            <w:tcW w:w="187" w:type="dxa"/>
            <w:tcBorders>
              <w:top w:val="single" w:sz="2" w:space="0" w:color="000000"/>
              <w:left w:val="single" w:sz="2" w:space="0" w:color="000000"/>
              <w:bottom w:val="single" w:sz="2" w:space="0" w:color="000000"/>
              <w:right w:val="nil"/>
            </w:tcBorders>
          </w:tcPr>
          <w:p w14:paraId="090217EA" w14:textId="77777777" w:rsidR="00452E52" w:rsidRDefault="00452E52">
            <w:pPr>
              <w:spacing w:after="160" w:line="259" w:lineRule="auto"/>
              <w:ind w:left="0" w:right="0" w:firstLine="0"/>
              <w:jc w:val="left"/>
            </w:pPr>
          </w:p>
        </w:tc>
        <w:tc>
          <w:tcPr>
            <w:tcW w:w="1058" w:type="dxa"/>
            <w:tcBorders>
              <w:top w:val="single" w:sz="2" w:space="0" w:color="000000"/>
              <w:left w:val="nil"/>
              <w:bottom w:val="single" w:sz="2" w:space="0" w:color="000000"/>
              <w:right w:val="single" w:sz="2" w:space="0" w:color="000000"/>
            </w:tcBorders>
            <w:vAlign w:val="bottom"/>
          </w:tcPr>
          <w:p w14:paraId="305C204F" w14:textId="77777777" w:rsidR="00452E52" w:rsidRDefault="00BD686D">
            <w:pPr>
              <w:spacing w:after="0" w:line="259" w:lineRule="auto"/>
              <w:ind w:left="0" w:right="-36" w:firstLine="0"/>
              <w:jc w:val="right"/>
            </w:pPr>
            <w:r>
              <w:rPr>
                <w:rFonts w:ascii="Times New Roman" w:eastAsia="Times New Roman" w:hAnsi="Times New Roman" w:cs="Times New Roman"/>
              </w:rPr>
              <w:t>81,132</w:t>
            </w:r>
          </w:p>
        </w:tc>
      </w:tr>
    </w:tbl>
    <w:p w14:paraId="77F25E07" w14:textId="77777777" w:rsidR="00452E52" w:rsidRDefault="00BD686D">
      <w:pPr>
        <w:numPr>
          <w:ilvl w:val="0"/>
          <w:numId w:val="10"/>
        </w:numPr>
        <w:spacing w:after="167" w:line="265" w:lineRule="auto"/>
        <w:ind w:left="1887" w:right="0" w:hanging="1786"/>
        <w:jc w:val="left"/>
      </w:pPr>
      <w:r>
        <w:rPr>
          <w:sz w:val="28"/>
        </w:rPr>
        <w:t>INTEREST PAID</w:t>
      </w:r>
    </w:p>
    <w:p w14:paraId="280E2B41" w14:textId="77777777" w:rsidR="00452E52" w:rsidRDefault="00BD686D">
      <w:pPr>
        <w:spacing w:after="33" w:line="259" w:lineRule="auto"/>
        <w:ind w:left="5720" w:right="2110" w:hanging="10"/>
        <w:jc w:val="center"/>
      </w:pPr>
      <w:r>
        <w:rPr>
          <w:rFonts w:ascii="Times New Roman" w:eastAsia="Times New Roman" w:hAnsi="Times New Roman" w:cs="Times New Roman"/>
        </w:rPr>
        <w:t>2013-14</w:t>
      </w:r>
    </w:p>
    <w:p w14:paraId="429E2811" w14:textId="77777777" w:rsidR="00452E52" w:rsidRDefault="00BD686D">
      <w:pPr>
        <w:spacing w:after="33" w:line="259" w:lineRule="auto"/>
        <w:ind w:left="5720" w:right="2110" w:hanging="10"/>
        <w:jc w:val="center"/>
      </w:pPr>
      <w:r>
        <w:rPr>
          <w:sz w:val="20"/>
        </w:rPr>
        <w:t>EOOO</w:t>
      </w:r>
    </w:p>
    <w:p w14:paraId="4873EAA5" w14:textId="77777777" w:rsidR="00452E52" w:rsidRDefault="00BD686D">
      <w:pPr>
        <w:spacing w:after="3" w:line="265" w:lineRule="auto"/>
        <w:ind w:left="24" w:right="0" w:hanging="10"/>
        <w:jc w:val="left"/>
      </w:pPr>
      <w:r>
        <w:rPr>
          <w:sz w:val="28"/>
        </w:rPr>
        <w:lastRenderedPageBreak/>
        <w:t>National Loans Fund</w:t>
      </w:r>
    </w:p>
    <w:tbl>
      <w:tblPr>
        <w:tblStyle w:val="TableGrid"/>
        <w:tblW w:w="9029" w:type="dxa"/>
        <w:tblInd w:w="-7" w:type="dxa"/>
        <w:tblCellMar>
          <w:top w:w="0" w:type="dxa"/>
          <w:left w:w="0" w:type="dxa"/>
          <w:bottom w:w="0" w:type="dxa"/>
          <w:right w:w="0" w:type="dxa"/>
        </w:tblCellMar>
        <w:tblLook w:val="04A0" w:firstRow="1" w:lastRow="0" w:firstColumn="1" w:lastColumn="0" w:noHBand="0" w:noVBand="1"/>
      </w:tblPr>
      <w:tblGrid>
        <w:gridCol w:w="5530"/>
        <w:gridCol w:w="2239"/>
        <w:gridCol w:w="1260"/>
      </w:tblGrid>
      <w:tr w:rsidR="00452E52" w14:paraId="24387BEC" w14:textId="77777777">
        <w:trPr>
          <w:trHeight w:val="501"/>
        </w:trPr>
        <w:tc>
          <w:tcPr>
            <w:tcW w:w="5530" w:type="dxa"/>
            <w:tcBorders>
              <w:top w:val="nil"/>
              <w:left w:val="nil"/>
              <w:bottom w:val="nil"/>
              <w:right w:val="nil"/>
            </w:tcBorders>
          </w:tcPr>
          <w:p w14:paraId="21FD86F2" w14:textId="77777777" w:rsidR="00452E52" w:rsidRDefault="00BD686D">
            <w:pPr>
              <w:spacing w:after="0" w:line="259" w:lineRule="auto"/>
              <w:ind w:left="0" w:right="0" w:firstLine="0"/>
              <w:jc w:val="left"/>
            </w:pPr>
            <w:r>
              <w:t>Advances From National Loans Fund</w:t>
            </w:r>
          </w:p>
          <w:p w14:paraId="162EC4F0" w14:textId="77777777" w:rsidR="00452E52" w:rsidRDefault="00BD686D">
            <w:pPr>
              <w:spacing w:after="0" w:line="259" w:lineRule="auto"/>
              <w:ind w:left="0" w:right="0" w:firstLine="0"/>
              <w:jc w:val="left"/>
            </w:pPr>
            <w:r>
              <w:t>Advances From National Loans Fund in respect of the</w:t>
            </w:r>
          </w:p>
        </w:tc>
        <w:tc>
          <w:tcPr>
            <w:tcW w:w="2239" w:type="dxa"/>
            <w:tcBorders>
              <w:top w:val="nil"/>
              <w:left w:val="nil"/>
              <w:bottom w:val="nil"/>
              <w:right w:val="nil"/>
            </w:tcBorders>
          </w:tcPr>
          <w:p w14:paraId="1B45E88E" w14:textId="77777777" w:rsidR="00452E52" w:rsidRDefault="00BD686D">
            <w:pPr>
              <w:spacing w:after="0" w:line="259" w:lineRule="auto"/>
              <w:ind w:left="526" w:right="0" w:firstLine="0"/>
              <w:jc w:val="center"/>
            </w:pPr>
            <w:r>
              <w:rPr>
                <w:rFonts w:ascii="Times New Roman" w:eastAsia="Times New Roman" w:hAnsi="Times New Roman" w:cs="Times New Roman"/>
              </w:rPr>
              <w:t>31 ,976</w:t>
            </w:r>
          </w:p>
        </w:tc>
        <w:tc>
          <w:tcPr>
            <w:tcW w:w="1260" w:type="dxa"/>
            <w:tcBorders>
              <w:top w:val="nil"/>
              <w:left w:val="nil"/>
              <w:bottom w:val="nil"/>
              <w:right w:val="nil"/>
            </w:tcBorders>
          </w:tcPr>
          <w:p w14:paraId="63F7605B" w14:textId="77777777" w:rsidR="00452E52" w:rsidRDefault="00BD686D">
            <w:pPr>
              <w:spacing w:after="0" w:line="259" w:lineRule="auto"/>
              <w:ind w:left="0" w:right="29" w:firstLine="0"/>
              <w:jc w:val="right"/>
            </w:pPr>
            <w:r>
              <w:rPr>
                <w:rFonts w:ascii="Times New Roman" w:eastAsia="Times New Roman" w:hAnsi="Times New Roman" w:cs="Times New Roman"/>
              </w:rPr>
              <w:t>38,801</w:t>
            </w:r>
          </w:p>
        </w:tc>
      </w:tr>
      <w:tr w:rsidR="00452E52" w14:paraId="3794FB3C" w14:textId="77777777">
        <w:trPr>
          <w:trHeight w:val="240"/>
        </w:trPr>
        <w:tc>
          <w:tcPr>
            <w:tcW w:w="5530" w:type="dxa"/>
            <w:tcBorders>
              <w:top w:val="nil"/>
              <w:left w:val="nil"/>
              <w:bottom w:val="nil"/>
              <w:right w:val="nil"/>
            </w:tcBorders>
          </w:tcPr>
          <w:p w14:paraId="25F6BFB0" w14:textId="77777777" w:rsidR="00452E52" w:rsidRDefault="00BD686D">
            <w:pPr>
              <w:spacing w:after="0" w:line="259" w:lineRule="auto"/>
              <w:ind w:left="14" w:right="0" w:firstLine="0"/>
              <w:jc w:val="left"/>
            </w:pPr>
            <w:r>
              <w:t>Reinvestment and Reform Initiative (RRI)</w:t>
            </w:r>
          </w:p>
        </w:tc>
        <w:tc>
          <w:tcPr>
            <w:tcW w:w="2239" w:type="dxa"/>
            <w:tcBorders>
              <w:top w:val="nil"/>
              <w:left w:val="nil"/>
              <w:bottom w:val="nil"/>
              <w:right w:val="nil"/>
            </w:tcBorders>
          </w:tcPr>
          <w:p w14:paraId="06248A33" w14:textId="77777777" w:rsidR="00452E52" w:rsidRDefault="00BD686D">
            <w:pPr>
              <w:spacing w:after="0" w:line="259" w:lineRule="auto"/>
              <w:ind w:left="526" w:right="0" w:firstLine="0"/>
              <w:jc w:val="center"/>
            </w:pPr>
            <w:proofErr w:type="gramStart"/>
            <w:r>
              <w:rPr>
                <w:rFonts w:ascii="Times New Roman" w:eastAsia="Times New Roman" w:hAnsi="Times New Roman" w:cs="Times New Roman"/>
              </w:rPr>
              <w:t>47 ,</w:t>
            </w:r>
            <w:proofErr w:type="gramEnd"/>
            <w:r>
              <w:rPr>
                <w:rFonts w:ascii="Times New Roman" w:eastAsia="Times New Roman" w:hAnsi="Times New Roman" w:cs="Times New Roman"/>
              </w:rPr>
              <w:t xml:space="preserve"> 246</w:t>
            </w:r>
          </w:p>
        </w:tc>
        <w:tc>
          <w:tcPr>
            <w:tcW w:w="1260" w:type="dxa"/>
            <w:tcBorders>
              <w:top w:val="nil"/>
              <w:left w:val="nil"/>
              <w:bottom w:val="nil"/>
              <w:right w:val="nil"/>
            </w:tcBorders>
          </w:tcPr>
          <w:p w14:paraId="42D6700A" w14:textId="77777777" w:rsidR="00452E52" w:rsidRDefault="00BD686D">
            <w:pPr>
              <w:spacing w:after="0" w:line="259" w:lineRule="auto"/>
              <w:ind w:left="0" w:right="0" w:firstLine="0"/>
              <w:jc w:val="right"/>
            </w:pPr>
            <w:r>
              <w:rPr>
                <w:rFonts w:ascii="Times New Roman" w:eastAsia="Times New Roman" w:hAnsi="Times New Roman" w:cs="Times New Roman"/>
              </w:rPr>
              <w:t>45,440</w:t>
            </w:r>
          </w:p>
        </w:tc>
      </w:tr>
    </w:tbl>
    <w:tbl>
      <w:tblPr>
        <w:tblStyle w:val="TableGrid"/>
        <w:tblpPr w:vertAnchor="text" w:tblpX="5458" w:tblpY="-569"/>
        <w:tblOverlap w:val="never"/>
        <w:tblW w:w="3593" w:type="dxa"/>
        <w:tblInd w:w="0" w:type="dxa"/>
        <w:tblCellMar>
          <w:top w:w="22" w:type="dxa"/>
          <w:left w:w="0" w:type="dxa"/>
          <w:bottom w:w="26" w:type="dxa"/>
          <w:right w:w="7" w:type="dxa"/>
        </w:tblCellMar>
        <w:tblLook w:val="04A0" w:firstRow="1" w:lastRow="0" w:firstColumn="1" w:lastColumn="0" w:noHBand="0" w:noVBand="1"/>
      </w:tblPr>
      <w:tblGrid>
        <w:gridCol w:w="2909"/>
        <w:gridCol w:w="684"/>
      </w:tblGrid>
      <w:tr w:rsidR="00452E52" w14:paraId="63946C70" w14:textId="77777777">
        <w:trPr>
          <w:trHeight w:val="278"/>
        </w:trPr>
        <w:tc>
          <w:tcPr>
            <w:tcW w:w="2909" w:type="dxa"/>
            <w:tcBorders>
              <w:top w:val="single" w:sz="2" w:space="0" w:color="000000"/>
              <w:left w:val="nil"/>
              <w:bottom w:val="single" w:sz="2" w:space="0" w:color="000000"/>
              <w:right w:val="nil"/>
            </w:tcBorders>
          </w:tcPr>
          <w:p w14:paraId="69771133" w14:textId="77777777" w:rsidR="00452E52" w:rsidRDefault="00BD686D">
            <w:pPr>
              <w:spacing w:after="0" w:line="259" w:lineRule="auto"/>
              <w:ind w:left="7" w:right="0" w:firstLine="0"/>
              <w:jc w:val="center"/>
            </w:pPr>
            <w:r>
              <w:rPr>
                <w:rFonts w:ascii="Times New Roman" w:eastAsia="Times New Roman" w:hAnsi="Times New Roman" w:cs="Times New Roman"/>
              </w:rPr>
              <w:t>79,222</w:t>
            </w:r>
          </w:p>
        </w:tc>
        <w:tc>
          <w:tcPr>
            <w:tcW w:w="684" w:type="dxa"/>
            <w:tcBorders>
              <w:top w:val="single" w:sz="2" w:space="0" w:color="000000"/>
              <w:left w:val="nil"/>
              <w:bottom w:val="single" w:sz="2" w:space="0" w:color="000000"/>
              <w:right w:val="nil"/>
            </w:tcBorders>
          </w:tcPr>
          <w:p w14:paraId="17DBBAA8" w14:textId="77777777" w:rsidR="00452E52" w:rsidRDefault="00BD686D">
            <w:pPr>
              <w:spacing w:after="0" w:line="259" w:lineRule="auto"/>
              <w:ind w:left="0" w:right="0" w:firstLine="0"/>
            </w:pPr>
            <w:r>
              <w:rPr>
                <w:rFonts w:ascii="Times New Roman" w:eastAsia="Times New Roman" w:hAnsi="Times New Roman" w:cs="Times New Roman"/>
              </w:rPr>
              <w:t>84,241</w:t>
            </w:r>
          </w:p>
        </w:tc>
      </w:tr>
      <w:tr w:rsidR="00452E52" w14:paraId="7FE243EE" w14:textId="77777777">
        <w:trPr>
          <w:trHeight w:val="1054"/>
        </w:trPr>
        <w:tc>
          <w:tcPr>
            <w:tcW w:w="2909" w:type="dxa"/>
            <w:tcBorders>
              <w:top w:val="single" w:sz="2" w:space="0" w:color="000000"/>
              <w:left w:val="nil"/>
              <w:bottom w:val="single" w:sz="2" w:space="0" w:color="000000"/>
              <w:right w:val="nil"/>
            </w:tcBorders>
            <w:vAlign w:val="bottom"/>
          </w:tcPr>
          <w:p w14:paraId="5010E160" w14:textId="77777777" w:rsidR="00452E52" w:rsidRDefault="00BD686D">
            <w:pPr>
              <w:spacing w:after="0" w:line="259" w:lineRule="auto"/>
              <w:ind w:left="446" w:right="0" w:firstLine="0"/>
              <w:jc w:val="center"/>
            </w:pPr>
            <w:r>
              <w:rPr>
                <w:rFonts w:ascii="Times New Roman" w:eastAsia="Times New Roman" w:hAnsi="Times New Roman" w:cs="Times New Roman"/>
              </w:rPr>
              <w:t>54</w:t>
            </w:r>
          </w:p>
          <w:p w14:paraId="32A2EDCD" w14:textId="77777777" w:rsidR="00452E52" w:rsidRDefault="00BD686D">
            <w:pPr>
              <w:spacing w:after="0" w:line="259" w:lineRule="auto"/>
              <w:ind w:left="446" w:right="0" w:firstLine="0"/>
              <w:jc w:val="center"/>
            </w:pPr>
            <w:r>
              <w:rPr>
                <w:rFonts w:ascii="Times New Roman" w:eastAsia="Times New Roman" w:hAnsi="Times New Roman" w:cs="Times New Roman"/>
              </w:rPr>
              <w:t>30</w:t>
            </w:r>
          </w:p>
        </w:tc>
        <w:tc>
          <w:tcPr>
            <w:tcW w:w="684" w:type="dxa"/>
            <w:tcBorders>
              <w:top w:val="single" w:sz="2" w:space="0" w:color="000000"/>
              <w:left w:val="nil"/>
              <w:bottom w:val="single" w:sz="2" w:space="0" w:color="000000"/>
              <w:right w:val="nil"/>
            </w:tcBorders>
            <w:vAlign w:val="bottom"/>
          </w:tcPr>
          <w:p w14:paraId="2F89A7B7" w14:textId="77777777" w:rsidR="00452E52" w:rsidRDefault="00BD686D">
            <w:pPr>
              <w:spacing w:after="0" w:line="259" w:lineRule="auto"/>
              <w:ind w:left="0" w:right="14" w:firstLine="0"/>
              <w:jc w:val="right"/>
            </w:pPr>
            <w:r>
              <w:rPr>
                <w:rFonts w:ascii="Times New Roman" w:eastAsia="Times New Roman" w:hAnsi="Times New Roman" w:cs="Times New Roman"/>
              </w:rPr>
              <w:t>56</w:t>
            </w:r>
          </w:p>
          <w:p w14:paraId="4EF3F3F1" w14:textId="77777777" w:rsidR="00452E52" w:rsidRDefault="00BD686D">
            <w:pPr>
              <w:spacing w:after="0" w:line="259" w:lineRule="auto"/>
              <w:ind w:left="0" w:right="14" w:firstLine="0"/>
              <w:jc w:val="right"/>
            </w:pPr>
            <w:r>
              <w:rPr>
                <w:rFonts w:ascii="Times New Roman" w:eastAsia="Times New Roman" w:hAnsi="Times New Roman" w:cs="Times New Roman"/>
              </w:rPr>
              <w:t>37</w:t>
            </w:r>
          </w:p>
        </w:tc>
      </w:tr>
      <w:tr w:rsidR="00452E52" w14:paraId="26D1C28F" w14:textId="77777777">
        <w:trPr>
          <w:trHeight w:val="285"/>
        </w:trPr>
        <w:tc>
          <w:tcPr>
            <w:tcW w:w="2909" w:type="dxa"/>
            <w:tcBorders>
              <w:top w:val="single" w:sz="2" w:space="0" w:color="000000"/>
              <w:left w:val="nil"/>
              <w:bottom w:val="single" w:sz="2" w:space="0" w:color="000000"/>
              <w:right w:val="nil"/>
            </w:tcBorders>
          </w:tcPr>
          <w:p w14:paraId="26550A6F" w14:textId="77777777" w:rsidR="00452E52" w:rsidRDefault="00BD686D">
            <w:pPr>
              <w:spacing w:after="0" w:line="259" w:lineRule="auto"/>
              <w:ind w:left="454" w:right="0" w:firstLine="0"/>
              <w:jc w:val="center"/>
            </w:pPr>
            <w:r>
              <w:rPr>
                <w:rFonts w:ascii="Times New Roman" w:eastAsia="Times New Roman" w:hAnsi="Times New Roman" w:cs="Times New Roman"/>
                <w:sz w:val="26"/>
              </w:rPr>
              <w:t>84</w:t>
            </w:r>
          </w:p>
        </w:tc>
        <w:tc>
          <w:tcPr>
            <w:tcW w:w="684" w:type="dxa"/>
            <w:tcBorders>
              <w:top w:val="single" w:sz="2" w:space="0" w:color="000000"/>
              <w:left w:val="nil"/>
              <w:bottom w:val="single" w:sz="2" w:space="0" w:color="000000"/>
              <w:right w:val="nil"/>
            </w:tcBorders>
          </w:tcPr>
          <w:p w14:paraId="277DF94D" w14:textId="77777777" w:rsidR="00452E52" w:rsidRDefault="00BD686D">
            <w:pPr>
              <w:spacing w:after="0" w:line="259" w:lineRule="auto"/>
              <w:ind w:left="0" w:right="7" w:firstLine="0"/>
              <w:jc w:val="right"/>
            </w:pPr>
            <w:r>
              <w:rPr>
                <w:rFonts w:ascii="Times New Roman" w:eastAsia="Times New Roman" w:hAnsi="Times New Roman" w:cs="Times New Roman"/>
                <w:sz w:val="28"/>
              </w:rPr>
              <w:t>93</w:t>
            </w:r>
          </w:p>
        </w:tc>
      </w:tr>
      <w:tr w:rsidR="00452E52" w14:paraId="298FEB71" w14:textId="77777777">
        <w:trPr>
          <w:trHeight w:val="276"/>
        </w:trPr>
        <w:tc>
          <w:tcPr>
            <w:tcW w:w="2909" w:type="dxa"/>
            <w:tcBorders>
              <w:top w:val="single" w:sz="2" w:space="0" w:color="000000"/>
              <w:left w:val="nil"/>
              <w:bottom w:val="single" w:sz="2" w:space="0" w:color="000000"/>
              <w:right w:val="nil"/>
            </w:tcBorders>
          </w:tcPr>
          <w:p w14:paraId="5821BBA5" w14:textId="77777777" w:rsidR="00452E52" w:rsidRDefault="00452E52">
            <w:pPr>
              <w:spacing w:after="160" w:line="259" w:lineRule="auto"/>
              <w:ind w:left="0" w:right="0" w:firstLine="0"/>
              <w:jc w:val="left"/>
            </w:pPr>
          </w:p>
        </w:tc>
        <w:tc>
          <w:tcPr>
            <w:tcW w:w="684" w:type="dxa"/>
            <w:tcBorders>
              <w:top w:val="single" w:sz="2" w:space="0" w:color="000000"/>
              <w:left w:val="nil"/>
              <w:bottom w:val="single" w:sz="2" w:space="0" w:color="000000"/>
              <w:right w:val="nil"/>
            </w:tcBorders>
          </w:tcPr>
          <w:p w14:paraId="21287EA9" w14:textId="77777777" w:rsidR="00452E52" w:rsidRDefault="00452E52">
            <w:pPr>
              <w:spacing w:after="160" w:line="259" w:lineRule="auto"/>
              <w:ind w:left="0" w:right="0" w:firstLine="0"/>
              <w:jc w:val="left"/>
            </w:pPr>
          </w:p>
        </w:tc>
      </w:tr>
      <w:tr w:rsidR="00452E52" w14:paraId="0F7746B0" w14:textId="77777777">
        <w:trPr>
          <w:trHeight w:val="278"/>
        </w:trPr>
        <w:tc>
          <w:tcPr>
            <w:tcW w:w="2909" w:type="dxa"/>
            <w:tcBorders>
              <w:top w:val="single" w:sz="2" w:space="0" w:color="000000"/>
              <w:left w:val="nil"/>
              <w:bottom w:val="single" w:sz="2" w:space="0" w:color="000000"/>
              <w:right w:val="nil"/>
            </w:tcBorders>
          </w:tcPr>
          <w:p w14:paraId="114823EC" w14:textId="77777777" w:rsidR="00452E52" w:rsidRDefault="00BD686D">
            <w:pPr>
              <w:spacing w:after="0" w:line="259" w:lineRule="auto"/>
              <w:ind w:left="29" w:right="0" w:firstLine="0"/>
              <w:jc w:val="center"/>
            </w:pPr>
            <w:r>
              <w:rPr>
                <w:rFonts w:ascii="Times New Roman" w:eastAsia="Times New Roman" w:hAnsi="Times New Roman" w:cs="Times New Roman"/>
              </w:rPr>
              <w:t>79,306</w:t>
            </w:r>
          </w:p>
        </w:tc>
        <w:tc>
          <w:tcPr>
            <w:tcW w:w="684" w:type="dxa"/>
            <w:tcBorders>
              <w:top w:val="single" w:sz="2" w:space="0" w:color="000000"/>
              <w:left w:val="nil"/>
              <w:bottom w:val="single" w:sz="2" w:space="0" w:color="000000"/>
              <w:right w:val="nil"/>
            </w:tcBorders>
          </w:tcPr>
          <w:p w14:paraId="1796CE5B" w14:textId="77777777" w:rsidR="00452E52" w:rsidRDefault="00BD686D">
            <w:pPr>
              <w:spacing w:after="0" w:line="259" w:lineRule="auto"/>
              <w:ind w:left="14" w:right="0" w:firstLine="0"/>
            </w:pPr>
            <w:r>
              <w:rPr>
                <w:rFonts w:ascii="Times New Roman" w:eastAsia="Times New Roman" w:hAnsi="Times New Roman" w:cs="Times New Roman"/>
              </w:rPr>
              <w:t>84,334</w:t>
            </w:r>
          </w:p>
        </w:tc>
      </w:tr>
    </w:tbl>
    <w:p w14:paraId="6DDF884E" w14:textId="77777777" w:rsidR="00452E52" w:rsidRDefault="00BD686D">
      <w:pPr>
        <w:spacing w:after="0" w:line="265" w:lineRule="auto"/>
        <w:ind w:left="31" w:right="43" w:hanging="10"/>
      </w:pPr>
      <w:r>
        <w:rPr>
          <w:sz w:val="26"/>
        </w:rPr>
        <w:t>Other</w:t>
      </w:r>
    </w:p>
    <w:p w14:paraId="337D0548" w14:textId="77777777" w:rsidR="00452E52" w:rsidRDefault="00BD686D">
      <w:pPr>
        <w:ind w:left="38" w:right="86"/>
      </w:pPr>
      <w:r>
        <w:t>Ulster Savings Certificates</w:t>
      </w:r>
    </w:p>
    <w:p w14:paraId="5E407931" w14:textId="77777777" w:rsidR="00452E52" w:rsidRDefault="00BD686D">
      <w:pPr>
        <w:spacing w:after="547"/>
        <w:ind w:left="38" w:right="86"/>
      </w:pPr>
      <w:r>
        <w:t>Internal Departmental Funds</w:t>
      </w:r>
    </w:p>
    <w:p w14:paraId="6A762510" w14:textId="77777777" w:rsidR="00452E52" w:rsidRDefault="00BD686D">
      <w:pPr>
        <w:spacing w:after="464" w:line="265" w:lineRule="auto"/>
        <w:ind w:left="31" w:right="43" w:hanging="10"/>
      </w:pPr>
      <w:r>
        <w:rPr>
          <w:sz w:val="26"/>
        </w:rPr>
        <w:t>Total Interest Paid</w:t>
      </w:r>
    </w:p>
    <w:p w14:paraId="5178D5F7" w14:textId="77777777" w:rsidR="00452E52" w:rsidRDefault="00BD686D">
      <w:pPr>
        <w:numPr>
          <w:ilvl w:val="0"/>
          <w:numId w:val="10"/>
        </w:numPr>
        <w:spacing w:after="160" w:line="259" w:lineRule="auto"/>
        <w:ind w:left="1887" w:right="0" w:hanging="1786"/>
        <w:jc w:val="left"/>
      </w:pPr>
      <w:r>
        <w:rPr>
          <w:sz w:val="30"/>
        </w:rPr>
        <w:t>ANALYSIS OF OTHER SERVICES</w:t>
      </w:r>
    </w:p>
    <w:p w14:paraId="23B547F0" w14:textId="77777777" w:rsidR="00452E52" w:rsidRDefault="00BD686D">
      <w:pPr>
        <w:tabs>
          <w:tab w:val="center" w:pos="6376"/>
          <w:tab w:val="center" w:pos="8154"/>
        </w:tabs>
        <w:spacing w:after="160" w:line="259" w:lineRule="auto"/>
        <w:ind w:left="0" w:right="0" w:firstLine="0"/>
        <w:jc w:val="left"/>
      </w:pPr>
      <w:r>
        <w:tab/>
      </w:r>
      <w:r>
        <w:rPr>
          <w:rFonts w:ascii="Times New Roman" w:eastAsia="Times New Roman" w:hAnsi="Times New Roman" w:cs="Times New Roman"/>
        </w:rPr>
        <w:t>2013-14</w:t>
      </w:r>
      <w:r>
        <w:rPr>
          <w:rFonts w:ascii="Times New Roman" w:eastAsia="Times New Roman" w:hAnsi="Times New Roman" w:cs="Times New Roman"/>
        </w:rPr>
        <w:tab/>
        <w:t>2012-13</w:t>
      </w:r>
    </w:p>
    <w:p w14:paraId="7C95888B" w14:textId="77777777" w:rsidR="00452E52" w:rsidRDefault="00BD686D">
      <w:pPr>
        <w:tabs>
          <w:tab w:val="center" w:pos="6372"/>
          <w:tab w:val="center" w:pos="8150"/>
        </w:tabs>
        <w:spacing w:after="160" w:line="259" w:lineRule="auto"/>
        <w:ind w:left="0" w:right="0" w:firstLine="0"/>
        <w:jc w:val="left"/>
      </w:pPr>
      <w:r>
        <w:rPr>
          <w:sz w:val="20"/>
        </w:rPr>
        <w:tab/>
        <w:t>EOOO</w:t>
      </w:r>
      <w:r>
        <w:rPr>
          <w:sz w:val="20"/>
        </w:rPr>
        <w:tab/>
      </w:r>
      <w:proofErr w:type="spellStart"/>
      <w:r>
        <w:rPr>
          <w:sz w:val="20"/>
        </w:rPr>
        <w:t>EOOO</w:t>
      </w:r>
      <w:proofErr w:type="spellEnd"/>
    </w:p>
    <w:p w14:paraId="0FA42BD8" w14:textId="77777777" w:rsidR="00452E52" w:rsidRDefault="00BD686D">
      <w:pPr>
        <w:tabs>
          <w:tab w:val="center" w:pos="7006"/>
          <w:tab w:val="right" w:pos="9086"/>
        </w:tabs>
        <w:spacing w:after="160" w:line="259" w:lineRule="auto"/>
        <w:ind w:left="0" w:right="0" w:firstLine="0"/>
        <w:jc w:val="left"/>
      </w:pPr>
      <w:r>
        <w:rPr>
          <w:sz w:val="26"/>
        </w:rPr>
        <w:t>Payment of Statutory Salaries</w:t>
      </w:r>
      <w:r>
        <w:rPr>
          <w:sz w:val="26"/>
        </w:rPr>
        <w:tab/>
      </w:r>
      <w:r>
        <w:rPr>
          <w:rFonts w:ascii="Times New Roman" w:eastAsia="Times New Roman" w:hAnsi="Times New Roman" w:cs="Times New Roman"/>
          <w:sz w:val="26"/>
        </w:rPr>
        <w:t>8,824</w:t>
      </w:r>
      <w:r>
        <w:rPr>
          <w:rFonts w:ascii="Times New Roman" w:eastAsia="Times New Roman" w:hAnsi="Times New Roman" w:cs="Times New Roman"/>
          <w:sz w:val="26"/>
        </w:rPr>
        <w:tab/>
        <w:t>8,447</w:t>
      </w:r>
    </w:p>
    <w:p w14:paraId="2832ADF3" w14:textId="77777777" w:rsidR="00452E52" w:rsidRDefault="00BD686D">
      <w:pPr>
        <w:tabs>
          <w:tab w:val="center" w:pos="7092"/>
          <w:tab w:val="right" w:pos="9086"/>
        </w:tabs>
        <w:spacing w:after="160" w:line="259" w:lineRule="auto"/>
        <w:ind w:left="0" w:right="0" w:firstLine="0"/>
        <w:jc w:val="left"/>
      </w:pPr>
      <w:r>
        <w:t>Pensions and Other Allowances</w:t>
      </w:r>
      <w:r>
        <w:tab/>
      </w:r>
      <w:r>
        <w:rPr>
          <w:rFonts w:ascii="Times New Roman" w:eastAsia="Times New Roman" w:hAnsi="Times New Roman" w:cs="Times New Roman"/>
        </w:rPr>
        <w:t>206</w:t>
      </w:r>
      <w:r>
        <w:rPr>
          <w:rFonts w:ascii="Times New Roman" w:eastAsia="Times New Roman" w:hAnsi="Times New Roman" w:cs="Times New Roman"/>
        </w:rPr>
        <w:tab/>
        <w:t>321</w:t>
      </w:r>
    </w:p>
    <w:tbl>
      <w:tblPr>
        <w:tblStyle w:val="TableGrid"/>
        <w:tblpPr w:vertAnchor="text" w:tblpX="5486" w:tblpY="-590"/>
        <w:tblOverlap w:val="never"/>
        <w:tblW w:w="3600" w:type="dxa"/>
        <w:tblInd w:w="0" w:type="dxa"/>
        <w:tblCellMar>
          <w:top w:w="36" w:type="dxa"/>
          <w:left w:w="0" w:type="dxa"/>
          <w:bottom w:w="0" w:type="dxa"/>
          <w:right w:w="7" w:type="dxa"/>
        </w:tblCellMar>
        <w:tblLook w:val="04A0" w:firstRow="1" w:lastRow="0" w:firstColumn="1" w:lastColumn="0" w:noHBand="0" w:noVBand="1"/>
      </w:tblPr>
      <w:tblGrid>
        <w:gridCol w:w="2994"/>
        <w:gridCol w:w="606"/>
      </w:tblGrid>
      <w:tr w:rsidR="00452E52" w14:paraId="64F13837" w14:textId="77777777">
        <w:trPr>
          <w:trHeight w:val="274"/>
        </w:trPr>
        <w:tc>
          <w:tcPr>
            <w:tcW w:w="3031" w:type="dxa"/>
            <w:tcBorders>
              <w:top w:val="single" w:sz="2" w:space="0" w:color="000000"/>
              <w:left w:val="nil"/>
              <w:bottom w:val="single" w:sz="2" w:space="0" w:color="000000"/>
              <w:right w:val="nil"/>
            </w:tcBorders>
          </w:tcPr>
          <w:p w14:paraId="3B480AC2" w14:textId="77777777" w:rsidR="00452E52" w:rsidRDefault="00BD686D">
            <w:pPr>
              <w:spacing w:after="0" w:line="259" w:lineRule="auto"/>
              <w:ind w:left="14" w:right="0" w:firstLine="0"/>
              <w:jc w:val="center"/>
            </w:pPr>
            <w:r>
              <w:rPr>
                <w:rFonts w:ascii="Times New Roman" w:eastAsia="Times New Roman" w:hAnsi="Times New Roman" w:cs="Times New Roman"/>
              </w:rPr>
              <w:t>9,030</w:t>
            </w:r>
          </w:p>
        </w:tc>
        <w:tc>
          <w:tcPr>
            <w:tcW w:w="569" w:type="dxa"/>
            <w:tcBorders>
              <w:top w:val="single" w:sz="2" w:space="0" w:color="000000"/>
              <w:left w:val="nil"/>
              <w:bottom w:val="single" w:sz="2" w:space="0" w:color="000000"/>
              <w:right w:val="nil"/>
            </w:tcBorders>
          </w:tcPr>
          <w:p w14:paraId="55D19941" w14:textId="77777777" w:rsidR="00452E52" w:rsidRDefault="00BD686D">
            <w:pPr>
              <w:spacing w:after="0" w:line="259" w:lineRule="auto"/>
              <w:ind w:left="0" w:right="0" w:firstLine="0"/>
            </w:pPr>
            <w:r>
              <w:rPr>
                <w:rFonts w:ascii="Times New Roman" w:eastAsia="Times New Roman" w:hAnsi="Times New Roman" w:cs="Times New Roman"/>
                <w:sz w:val="26"/>
              </w:rPr>
              <w:t>8,768</w:t>
            </w:r>
          </w:p>
        </w:tc>
      </w:tr>
      <w:tr w:rsidR="00452E52" w14:paraId="5306E9B3" w14:textId="77777777">
        <w:trPr>
          <w:trHeight w:val="821"/>
        </w:trPr>
        <w:tc>
          <w:tcPr>
            <w:tcW w:w="3031" w:type="dxa"/>
            <w:tcBorders>
              <w:top w:val="single" w:sz="2" w:space="0" w:color="000000"/>
              <w:left w:val="nil"/>
              <w:bottom w:val="single" w:sz="2" w:space="0" w:color="000000"/>
              <w:right w:val="nil"/>
            </w:tcBorders>
            <w:vAlign w:val="center"/>
          </w:tcPr>
          <w:p w14:paraId="15067B83" w14:textId="77777777" w:rsidR="00452E52" w:rsidRDefault="00BD686D">
            <w:pPr>
              <w:spacing w:after="0" w:line="259" w:lineRule="auto"/>
              <w:ind w:left="324" w:right="0" w:firstLine="0"/>
              <w:jc w:val="center"/>
            </w:pPr>
            <w:r>
              <w:rPr>
                <w:rFonts w:ascii="Times New Roman" w:eastAsia="Times New Roman" w:hAnsi="Times New Roman" w:cs="Times New Roman"/>
              </w:rPr>
              <w:t>69</w:t>
            </w:r>
          </w:p>
        </w:tc>
        <w:tc>
          <w:tcPr>
            <w:tcW w:w="569" w:type="dxa"/>
            <w:tcBorders>
              <w:top w:val="single" w:sz="2" w:space="0" w:color="000000"/>
              <w:left w:val="nil"/>
              <w:bottom w:val="single" w:sz="2" w:space="0" w:color="000000"/>
              <w:right w:val="nil"/>
            </w:tcBorders>
          </w:tcPr>
          <w:p w14:paraId="34BD08C9" w14:textId="77777777" w:rsidR="00452E52" w:rsidRDefault="00452E52">
            <w:pPr>
              <w:spacing w:after="160" w:line="259" w:lineRule="auto"/>
              <w:ind w:left="0" w:right="0" w:firstLine="0"/>
              <w:jc w:val="left"/>
            </w:pPr>
          </w:p>
        </w:tc>
      </w:tr>
      <w:tr w:rsidR="00452E52" w14:paraId="7F7C77D2" w14:textId="77777777">
        <w:trPr>
          <w:trHeight w:val="288"/>
        </w:trPr>
        <w:tc>
          <w:tcPr>
            <w:tcW w:w="3031" w:type="dxa"/>
            <w:tcBorders>
              <w:top w:val="single" w:sz="2" w:space="0" w:color="000000"/>
              <w:left w:val="nil"/>
              <w:bottom w:val="single" w:sz="2" w:space="0" w:color="000000"/>
              <w:right w:val="nil"/>
            </w:tcBorders>
          </w:tcPr>
          <w:p w14:paraId="4B405A55" w14:textId="77777777" w:rsidR="00452E52" w:rsidRDefault="00BD686D">
            <w:pPr>
              <w:spacing w:after="0" w:line="259" w:lineRule="auto"/>
              <w:ind w:left="331" w:right="0" w:firstLine="0"/>
              <w:jc w:val="center"/>
            </w:pPr>
            <w:r>
              <w:rPr>
                <w:rFonts w:ascii="Times New Roman" w:eastAsia="Times New Roman" w:hAnsi="Times New Roman" w:cs="Times New Roman"/>
                <w:sz w:val="26"/>
              </w:rPr>
              <w:t>69</w:t>
            </w:r>
          </w:p>
        </w:tc>
        <w:tc>
          <w:tcPr>
            <w:tcW w:w="569" w:type="dxa"/>
            <w:tcBorders>
              <w:top w:val="single" w:sz="2" w:space="0" w:color="000000"/>
              <w:left w:val="nil"/>
              <w:bottom w:val="single" w:sz="2" w:space="0" w:color="000000"/>
              <w:right w:val="nil"/>
            </w:tcBorders>
          </w:tcPr>
          <w:p w14:paraId="7ED654B4" w14:textId="77777777" w:rsidR="00452E52" w:rsidRDefault="00452E52">
            <w:pPr>
              <w:spacing w:after="160" w:line="259" w:lineRule="auto"/>
              <w:ind w:left="0" w:right="0" w:firstLine="0"/>
              <w:jc w:val="left"/>
            </w:pPr>
          </w:p>
        </w:tc>
      </w:tr>
      <w:tr w:rsidR="00452E52" w14:paraId="189E039C" w14:textId="77777777">
        <w:trPr>
          <w:trHeight w:val="274"/>
        </w:trPr>
        <w:tc>
          <w:tcPr>
            <w:tcW w:w="3031" w:type="dxa"/>
            <w:tcBorders>
              <w:top w:val="single" w:sz="2" w:space="0" w:color="000000"/>
              <w:left w:val="nil"/>
              <w:bottom w:val="single" w:sz="2" w:space="0" w:color="000000"/>
              <w:right w:val="nil"/>
            </w:tcBorders>
          </w:tcPr>
          <w:p w14:paraId="650DABFF" w14:textId="77777777" w:rsidR="00452E52" w:rsidRDefault="00452E52">
            <w:pPr>
              <w:spacing w:after="160" w:line="259" w:lineRule="auto"/>
              <w:ind w:left="0" w:right="0" w:firstLine="0"/>
              <w:jc w:val="left"/>
            </w:pPr>
          </w:p>
        </w:tc>
        <w:tc>
          <w:tcPr>
            <w:tcW w:w="569" w:type="dxa"/>
            <w:tcBorders>
              <w:top w:val="single" w:sz="2" w:space="0" w:color="000000"/>
              <w:left w:val="nil"/>
              <w:bottom w:val="single" w:sz="2" w:space="0" w:color="000000"/>
              <w:right w:val="nil"/>
            </w:tcBorders>
          </w:tcPr>
          <w:p w14:paraId="588C4774" w14:textId="77777777" w:rsidR="00452E52" w:rsidRDefault="00452E52">
            <w:pPr>
              <w:spacing w:after="160" w:line="259" w:lineRule="auto"/>
              <w:ind w:left="0" w:right="0" w:firstLine="0"/>
              <w:jc w:val="left"/>
            </w:pPr>
          </w:p>
        </w:tc>
      </w:tr>
      <w:tr w:rsidR="00452E52" w14:paraId="372E5D61" w14:textId="77777777">
        <w:trPr>
          <w:trHeight w:val="281"/>
        </w:trPr>
        <w:tc>
          <w:tcPr>
            <w:tcW w:w="3031" w:type="dxa"/>
            <w:tcBorders>
              <w:top w:val="single" w:sz="2" w:space="0" w:color="000000"/>
              <w:left w:val="nil"/>
              <w:bottom w:val="single" w:sz="2" w:space="0" w:color="000000"/>
              <w:right w:val="nil"/>
            </w:tcBorders>
          </w:tcPr>
          <w:p w14:paraId="00FD42AE" w14:textId="77777777" w:rsidR="00452E52" w:rsidRDefault="00BD686D">
            <w:pPr>
              <w:spacing w:after="0" w:line="259" w:lineRule="auto"/>
              <w:ind w:left="43" w:right="0" w:firstLine="0"/>
              <w:jc w:val="center"/>
            </w:pPr>
            <w:r>
              <w:rPr>
                <w:rFonts w:ascii="Times New Roman" w:eastAsia="Times New Roman" w:hAnsi="Times New Roman" w:cs="Times New Roman"/>
              </w:rPr>
              <w:t>9,099</w:t>
            </w:r>
          </w:p>
        </w:tc>
        <w:tc>
          <w:tcPr>
            <w:tcW w:w="569" w:type="dxa"/>
            <w:tcBorders>
              <w:top w:val="single" w:sz="2" w:space="0" w:color="000000"/>
              <w:left w:val="nil"/>
              <w:bottom w:val="single" w:sz="2" w:space="0" w:color="000000"/>
              <w:right w:val="nil"/>
            </w:tcBorders>
          </w:tcPr>
          <w:p w14:paraId="0EF3B9DF" w14:textId="77777777" w:rsidR="00452E52" w:rsidRDefault="00BD686D">
            <w:pPr>
              <w:spacing w:after="0" w:line="259" w:lineRule="auto"/>
              <w:ind w:left="14" w:right="0" w:firstLine="0"/>
            </w:pPr>
            <w:r>
              <w:rPr>
                <w:rFonts w:ascii="Times New Roman" w:eastAsia="Times New Roman" w:hAnsi="Times New Roman" w:cs="Times New Roman"/>
                <w:sz w:val="26"/>
              </w:rPr>
              <w:t>8,768</w:t>
            </w:r>
          </w:p>
        </w:tc>
      </w:tr>
    </w:tbl>
    <w:p w14:paraId="08C12E84" w14:textId="77777777" w:rsidR="00452E52" w:rsidRDefault="00BD686D">
      <w:pPr>
        <w:spacing w:after="824"/>
        <w:ind w:left="38" w:right="0"/>
      </w:pPr>
      <w:r>
        <w:t>Thiepval War Memorial Fund</w:t>
      </w:r>
    </w:p>
    <w:p w14:paraId="762238B2" w14:textId="77777777" w:rsidR="00452E52" w:rsidRDefault="00BD686D">
      <w:pPr>
        <w:spacing w:after="219" w:line="265" w:lineRule="auto"/>
        <w:ind w:left="24" w:right="0" w:hanging="10"/>
        <w:jc w:val="left"/>
      </w:pPr>
      <w:r>
        <w:rPr>
          <w:sz w:val="28"/>
        </w:rPr>
        <w:t>Total Other Services</w:t>
      </w:r>
    </w:p>
    <w:p w14:paraId="19E5EE17" w14:textId="77777777" w:rsidR="00452E52" w:rsidRDefault="00BD686D">
      <w:pPr>
        <w:numPr>
          <w:ilvl w:val="0"/>
          <w:numId w:val="10"/>
        </w:numPr>
        <w:spacing w:after="160" w:line="259" w:lineRule="auto"/>
        <w:ind w:left="1887" w:right="0" w:hanging="1786"/>
        <w:jc w:val="left"/>
      </w:pPr>
      <w:r>
        <w:rPr>
          <w:sz w:val="28"/>
        </w:rPr>
        <w:t>ANALYSIS OF SUMS BORROWED IN THE YEAR</w:t>
      </w:r>
    </w:p>
    <w:p w14:paraId="24EBB1B6" w14:textId="77777777" w:rsidR="00452E52" w:rsidRDefault="00BD686D">
      <w:pPr>
        <w:tabs>
          <w:tab w:val="center" w:pos="6412"/>
          <w:tab w:val="center" w:pos="8190"/>
        </w:tabs>
        <w:spacing w:after="160" w:line="259" w:lineRule="auto"/>
        <w:ind w:left="0" w:right="0" w:firstLine="0"/>
        <w:jc w:val="left"/>
      </w:pPr>
      <w:r>
        <w:lastRenderedPageBreak/>
        <w:tab/>
      </w:r>
      <w:r>
        <w:rPr>
          <w:rFonts w:ascii="Times New Roman" w:eastAsia="Times New Roman" w:hAnsi="Times New Roman" w:cs="Times New Roman"/>
        </w:rPr>
        <w:t>2013-14</w:t>
      </w:r>
      <w:r>
        <w:rPr>
          <w:rFonts w:ascii="Times New Roman" w:eastAsia="Times New Roman" w:hAnsi="Times New Roman" w:cs="Times New Roman"/>
        </w:rPr>
        <w:tab/>
        <w:t>2012-13</w:t>
      </w:r>
    </w:p>
    <w:p w14:paraId="010D664B" w14:textId="77777777" w:rsidR="00452E52" w:rsidRDefault="00BD686D">
      <w:pPr>
        <w:tabs>
          <w:tab w:val="center" w:pos="6408"/>
          <w:tab w:val="center" w:pos="8186"/>
        </w:tabs>
        <w:spacing w:after="160" w:line="259" w:lineRule="auto"/>
        <w:ind w:left="0" w:right="0" w:firstLine="0"/>
        <w:jc w:val="left"/>
      </w:pPr>
      <w:r>
        <w:rPr>
          <w:sz w:val="20"/>
        </w:rPr>
        <w:tab/>
        <w:t>EOOO</w:t>
      </w:r>
      <w:r>
        <w:rPr>
          <w:sz w:val="20"/>
        </w:rPr>
        <w:tab/>
      </w:r>
      <w:proofErr w:type="spellStart"/>
      <w:r>
        <w:rPr>
          <w:sz w:val="20"/>
        </w:rPr>
        <w:t>EOOO</w:t>
      </w:r>
      <w:proofErr w:type="spellEnd"/>
    </w:p>
    <w:p w14:paraId="7A19F02F" w14:textId="77777777" w:rsidR="00452E52" w:rsidRDefault="00BD686D">
      <w:pPr>
        <w:spacing w:after="160" w:line="259" w:lineRule="auto"/>
        <w:ind w:left="0" w:right="0" w:firstLine="0"/>
        <w:jc w:val="left"/>
      </w:pPr>
      <w:r>
        <w:t>National Loans Fund in respect of the Reinvestment and</w:t>
      </w:r>
    </w:p>
    <w:p w14:paraId="502029F8" w14:textId="77777777" w:rsidR="00452E52" w:rsidRDefault="00BD686D">
      <w:pPr>
        <w:tabs>
          <w:tab w:val="center" w:pos="6923"/>
          <w:tab w:val="right" w:pos="9086"/>
        </w:tabs>
        <w:spacing w:after="160" w:line="259" w:lineRule="auto"/>
        <w:ind w:left="0" w:right="0" w:firstLine="0"/>
        <w:jc w:val="left"/>
      </w:pPr>
      <w:r>
        <w:t>Reform Initiative (RRI) (a)</w:t>
      </w:r>
      <w:r>
        <w:tab/>
      </w:r>
      <w:r>
        <w:rPr>
          <w:rFonts w:ascii="Times New Roman" w:eastAsia="Times New Roman" w:hAnsi="Times New Roman" w:cs="Times New Roman"/>
        </w:rPr>
        <w:t>195,936</w:t>
      </w:r>
      <w:r>
        <w:rPr>
          <w:rFonts w:ascii="Times New Roman" w:eastAsia="Times New Roman" w:hAnsi="Times New Roman" w:cs="Times New Roman"/>
        </w:rPr>
        <w:tab/>
        <w:t>150,936</w:t>
      </w:r>
    </w:p>
    <w:p w14:paraId="7CF6EDE0" w14:textId="77777777" w:rsidR="00452E52" w:rsidRDefault="00BD686D">
      <w:pPr>
        <w:tabs>
          <w:tab w:val="center" w:pos="6984"/>
          <w:tab w:val="right" w:pos="9086"/>
        </w:tabs>
        <w:spacing w:after="160" w:line="259" w:lineRule="auto"/>
        <w:ind w:left="0" w:right="0" w:firstLine="0"/>
        <w:jc w:val="left"/>
      </w:pPr>
      <w:r>
        <w:t>Internal Departmental Funds</w:t>
      </w:r>
      <w:r>
        <w:tab/>
      </w:r>
      <w:r>
        <w:rPr>
          <w:rFonts w:ascii="Times New Roman" w:eastAsia="Times New Roman" w:hAnsi="Times New Roman" w:cs="Times New Roman"/>
        </w:rPr>
        <w:t>26,539</w:t>
      </w:r>
      <w:r>
        <w:rPr>
          <w:rFonts w:ascii="Times New Roman" w:eastAsia="Times New Roman" w:hAnsi="Times New Roman" w:cs="Times New Roman"/>
        </w:rPr>
        <w:tab/>
        <w:t>26,030</w:t>
      </w:r>
    </w:p>
    <w:p w14:paraId="2810A1F6" w14:textId="77777777" w:rsidR="00452E52" w:rsidRDefault="00BD686D">
      <w:pPr>
        <w:tabs>
          <w:tab w:val="right" w:pos="9086"/>
        </w:tabs>
        <w:spacing w:after="420" w:line="265" w:lineRule="auto"/>
        <w:ind w:left="0" w:right="0" w:firstLine="0"/>
        <w:jc w:val="left"/>
      </w:pPr>
      <w:r>
        <w:rPr>
          <w:sz w:val="26"/>
        </w:rPr>
        <w:t>Total Sums Borrowed</w:t>
      </w:r>
      <w:r>
        <w:rPr>
          <w:sz w:val="26"/>
        </w:rPr>
        <w:tab/>
      </w:r>
      <w:r>
        <w:rPr>
          <w:noProof/>
        </w:rPr>
        <w:drawing>
          <wp:inline distT="0" distB="0" distL="0" distR="0" wp14:anchorId="611DB365" wp14:editId="4B781FA1">
            <wp:extent cx="2281428" cy="192024"/>
            <wp:effectExtent l="0" t="0" r="0" b="0"/>
            <wp:docPr id="41462" name="Picture 41462"/>
            <wp:cNvGraphicFramePr/>
            <a:graphic xmlns:a="http://schemas.openxmlformats.org/drawingml/2006/main">
              <a:graphicData uri="http://schemas.openxmlformats.org/drawingml/2006/picture">
                <pic:pic xmlns:pic="http://schemas.openxmlformats.org/drawingml/2006/picture">
                  <pic:nvPicPr>
                    <pic:cNvPr id="41462" name="Picture 41462"/>
                    <pic:cNvPicPr/>
                  </pic:nvPicPr>
                  <pic:blipFill>
                    <a:blip r:embed="rId79"/>
                    <a:stretch>
                      <a:fillRect/>
                    </a:stretch>
                  </pic:blipFill>
                  <pic:spPr>
                    <a:xfrm>
                      <a:off x="0" y="0"/>
                      <a:ext cx="2281428" cy="192024"/>
                    </a:xfrm>
                    <a:prstGeom prst="rect">
                      <a:avLst/>
                    </a:prstGeom>
                  </pic:spPr>
                </pic:pic>
              </a:graphicData>
            </a:graphic>
          </wp:inline>
        </w:drawing>
      </w:r>
    </w:p>
    <w:p w14:paraId="21223050" w14:textId="77777777" w:rsidR="00452E52" w:rsidRDefault="00BD686D">
      <w:pPr>
        <w:ind w:left="147" w:right="965"/>
      </w:pPr>
      <w:r>
        <w:t>(a) At 31 March 2014, undrawn borrowings in respect of RRI amounted to Elli .9m (31 March 2013: E107.8m)</w:t>
      </w:r>
    </w:p>
    <w:p w14:paraId="37A42DA7" w14:textId="77777777" w:rsidR="00452E52" w:rsidRDefault="00452E52">
      <w:pPr>
        <w:sectPr w:rsidR="00452E52">
          <w:headerReference w:type="even" r:id="rId80"/>
          <w:headerReference w:type="default" r:id="rId81"/>
          <w:footerReference w:type="even" r:id="rId82"/>
          <w:footerReference w:type="default" r:id="rId83"/>
          <w:headerReference w:type="first" r:id="rId84"/>
          <w:footerReference w:type="first" r:id="rId85"/>
          <w:pgSz w:w="11909" w:h="16848"/>
          <w:pgMar w:top="1302" w:right="1152" w:bottom="1760" w:left="1670" w:header="504" w:footer="979" w:gutter="0"/>
          <w:cols w:space="720"/>
          <w:titlePg/>
        </w:sectPr>
      </w:pPr>
    </w:p>
    <w:p w14:paraId="3078292D" w14:textId="77777777" w:rsidR="00452E52" w:rsidRDefault="00BD686D">
      <w:pPr>
        <w:tabs>
          <w:tab w:val="center" w:pos="3553"/>
        </w:tabs>
        <w:spacing w:after="193" w:line="265" w:lineRule="auto"/>
        <w:ind w:left="0" w:right="0" w:firstLine="0"/>
        <w:jc w:val="left"/>
      </w:pPr>
      <w:r>
        <w:rPr>
          <w:sz w:val="28"/>
        </w:rPr>
        <w:lastRenderedPageBreak/>
        <w:t xml:space="preserve">7. </w:t>
      </w:r>
      <w:r>
        <w:rPr>
          <w:sz w:val="28"/>
        </w:rPr>
        <w:tab/>
        <w:t>LOAN REPAYMEN</w:t>
      </w:r>
      <w:r>
        <w:rPr>
          <w:sz w:val="28"/>
        </w:rPr>
        <w:t>TS RECEIVED</w:t>
      </w:r>
    </w:p>
    <w:p w14:paraId="0CD05E18" w14:textId="77777777" w:rsidR="00452E52" w:rsidRDefault="00BD686D">
      <w:pPr>
        <w:spacing w:after="0" w:line="259" w:lineRule="auto"/>
        <w:ind w:left="3607" w:right="0" w:firstLine="0"/>
        <w:jc w:val="center"/>
      </w:pPr>
      <w:r>
        <w:rPr>
          <w:rFonts w:ascii="Times New Roman" w:eastAsia="Times New Roman" w:hAnsi="Times New Roman" w:cs="Times New Roman"/>
        </w:rPr>
        <w:t>2013-14</w:t>
      </w:r>
    </w:p>
    <w:p w14:paraId="30B681C8" w14:textId="77777777" w:rsidR="00452E52" w:rsidRDefault="00BD686D">
      <w:pPr>
        <w:spacing w:after="307" w:line="259" w:lineRule="auto"/>
        <w:ind w:left="3607" w:right="0" w:firstLine="0"/>
        <w:jc w:val="center"/>
      </w:pPr>
      <w:r>
        <w:rPr>
          <w:sz w:val="20"/>
        </w:rPr>
        <w:t>EOOO</w:t>
      </w:r>
    </w:p>
    <w:p w14:paraId="649D9EEF" w14:textId="77777777" w:rsidR="00452E52" w:rsidRDefault="00BD686D">
      <w:pPr>
        <w:spacing w:after="0" w:line="265" w:lineRule="auto"/>
        <w:ind w:left="31" w:right="43" w:hanging="10"/>
      </w:pPr>
      <w:r>
        <w:rPr>
          <w:sz w:val="26"/>
        </w:rPr>
        <w:t>Repayment of Consolidated Fund Loans</w:t>
      </w:r>
    </w:p>
    <w:p w14:paraId="0DE72965" w14:textId="77777777" w:rsidR="00452E52" w:rsidRDefault="00BD686D">
      <w:pPr>
        <w:tabs>
          <w:tab w:val="right" w:pos="9094"/>
        </w:tabs>
        <w:ind w:left="0" w:right="0" w:firstLine="0"/>
        <w:jc w:val="left"/>
      </w:pPr>
      <w:r>
        <w:rPr>
          <w:noProof/>
          <w:sz w:val="22"/>
        </w:rPr>
        <mc:AlternateContent>
          <mc:Choice Requires="wpg">
            <w:drawing>
              <wp:anchor distT="0" distB="0" distL="114300" distR="114300" simplePos="0" relativeHeight="251667456" behindDoc="0" locked="0" layoutInCell="1" allowOverlap="1" wp14:anchorId="5A623994" wp14:editId="0547D7A8">
                <wp:simplePos x="0" y="0"/>
                <wp:positionH relativeFrom="column">
                  <wp:posOffset>3470148</wp:posOffset>
                </wp:positionH>
                <wp:positionV relativeFrom="paragraph">
                  <wp:posOffset>-1343</wp:posOffset>
                </wp:positionV>
                <wp:extent cx="2276856" cy="1330452"/>
                <wp:effectExtent l="0" t="0" r="0" b="0"/>
                <wp:wrapSquare wrapText="bothSides"/>
                <wp:docPr id="92713" name="Group 92713"/>
                <wp:cNvGraphicFramePr/>
                <a:graphic xmlns:a="http://schemas.openxmlformats.org/drawingml/2006/main">
                  <a:graphicData uri="http://schemas.microsoft.com/office/word/2010/wordprocessingGroup">
                    <wpg:wgp>
                      <wpg:cNvGrpSpPr/>
                      <wpg:grpSpPr>
                        <a:xfrm>
                          <a:off x="0" y="0"/>
                          <a:ext cx="2276856" cy="1330452"/>
                          <a:chOff x="0" y="0"/>
                          <a:chExt cx="2276856" cy="1330452"/>
                        </a:xfrm>
                      </wpg:grpSpPr>
                      <pic:pic xmlns:pic="http://schemas.openxmlformats.org/drawingml/2006/picture">
                        <pic:nvPicPr>
                          <pic:cNvPr id="98424" name="Picture 98424"/>
                          <pic:cNvPicPr/>
                        </pic:nvPicPr>
                        <pic:blipFill>
                          <a:blip r:embed="rId86"/>
                          <a:stretch>
                            <a:fillRect/>
                          </a:stretch>
                        </pic:blipFill>
                        <pic:spPr>
                          <a:xfrm>
                            <a:off x="0" y="310896"/>
                            <a:ext cx="2276856" cy="662940"/>
                          </a:xfrm>
                          <a:prstGeom prst="rect">
                            <a:avLst/>
                          </a:prstGeom>
                        </pic:spPr>
                      </pic:pic>
                      <wps:wsp>
                        <wps:cNvPr id="41907" name="Rectangle 41907"/>
                        <wps:cNvSpPr/>
                        <wps:spPr>
                          <a:xfrm>
                            <a:off x="1933956" y="859536"/>
                            <a:ext cx="456057" cy="176343"/>
                          </a:xfrm>
                          <a:prstGeom prst="rect">
                            <a:avLst/>
                          </a:prstGeom>
                          <a:ln>
                            <a:noFill/>
                          </a:ln>
                        </wps:spPr>
                        <wps:txbx>
                          <w:txbxContent>
                            <w:p w14:paraId="6DC3C533" w14:textId="77777777" w:rsidR="00452E52" w:rsidRDefault="00BD686D">
                              <w:pPr>
                                <w:spacing w:after="160" w:line="259" w:lineRule="auto"/>
                                <w:ind w:left="0" w:right="0" w:firstLine="0"/>
                                <w:jc w:val="left"/>
                              </w:pPr>
                              <w:r>
                                <w:rPr>
                                  <w:rFonts w:ascii="Times New Roman" w:eastAsia="Times New Roman" w:hAnsi="Times New Roman" w:cs="Times New Roman"/>
                                  <w:sz w:val="26"/>
                                </w:rPr>
                                <w:t>2,693</w:t>
                              </w:r>
                            </w:p>
                          </w:txbxContent>
                        </wps:txbx>
                        <wps:bodyPr horzOverflow="overflow" vert="horz" lIns="0" tIns="0" rIns="0" bIns="0" rtlCol="0">
                          <a:noAutofit/>
                        </wps:bodyPr>
                      </wps:wsp>
                      <wps:wsp>
                        <wps:cNvPr id="41887" name="Rectangle 41887"/>
                        <wps:cNvSpPr/>
                        <wps:spPr>
                          <a:xfrm>
                            <a:off x="914400" y="173736"/>
                            <a:ext cx="291876" cy="158100"/>
                          </a:xfrm>
                          <a:prstGeom prst="rect">
                            <a:avLst/>
                          </a:prstGeom>
                          <a:ln>
                            <a:noFill/>
                          </a:ln>
                        </wps:spPr>
                        <wps:txbx>
                          <w:txbxContent>
                            <w:p w14:paraId="31FC51B7" w14:textId="77777777" w:rsidR="00452E52" w:rsidRDefault="00BD686D">
                              <w:pPr>
                                <w:spacing w:after="160" w:line="259" w:lineRule="auto"/>
                                <w:ind w:left="0" w:right="0" w:firstLine="0"/>
                                <w:jc w:val="left"/>
                              </w:pPr>
                              <w:r>
                                <w:rPr>
                                  <w:rFonts w:ascii="Times New Roman" w:eastAsia="Times New Roman" w:hAnsi="Times New Roman" w:cs="Times New Roman"/>
                                </w:rPr>
                                <w:t>357</w:t>
                              </w:r>
                            </w:p>
                          </w:txbxContent>
                        </wps:txbx>
                        <wps:bodyPr horzOverflow="overflow" vert="horz" lIns="0" tIns="0" rIns="0" bIns="0" rtlCol="0">
                          <a:noAutofit/>
                        </wps:bodyPr>
                      </wps:wsp>
                      <wps:wsp>
                        <wps:cNvPr id="41886" name="Rectangle 41886"/>
                        <wps:cNvSpPr/>
                        <wps:spPr>
                          <a:xfrm>
                            <a:off x="713232" y="0"/>
                            <a:ext cx="553349" cy="164181"/>
                          </a:xfrm>
                          <a:prstGeom prst="rect">
                            <a:avLst/>
                          </a:prstGeom>
                          <a:ln>
                            <a:noFill/>
                          </a:ln>
                        </wps:spPr>
                        <wps:txbx>
                          <w:txbxContent>
                            <w:p w14:paraId="6982BCE6" w14:textId="77777777" w:rsidR="00452E52" w:rsidRDefault="00BD686D">
                              <w:pPr>
                                <w:spacing w:after="160" w:line="259" w:lineRule="auto"/>
                                <w:ind w:left="0" w:right="0" w:firstLine="0"/>
                                <w:jc w:val="left"/>
                              </w:pPr>
                              <w:r>
                                <w:rPr>
                                  <w:rFonts w:ascii="Times New Roman" w:eastAsia="Times New Roman" w:hAnsi="Times New Roman" w:cs="Times New Roman"/>
                                </w:rPr>
                                <w:t>62,792</w:t>
                              </w:r>
                            </w:p>
                          </w:txbxContent>
                        </wps:txbx>
                        <wps:bodyPr horzOverflow="overflow" vert="horz" lIns="0" tIns="0" rIns="0" bIns="0" rtlCol="0">
                          <a:noAutofit/>
                        </wps:bodyPr>
                      </wps:wsp>
                      <wps:wsp>
                        <wps:cNvPr id="41890" name="Rectangle 41890"/>
                        <wps:cNvSpPr/>
                        <wps:spPr>
                          <a:xfrm>
                            <a:off x="1005840" y="1042416"/>
                            <a:ext cx="176342" cy="158100"/>
                          </a:xfrm>
                          <a:prstGeom prst="rect">
                            <a:avLst/>
                          </a:prstGeom>
                          <a:ln>
                            <a:noFill/>
                          </a:ln>
                        </wps:spPr>
                        <wps:txbx>
                          <w:txbxContent>
                            <w:p w14:paraId="23E344EC" w14:textId="77777777" w:rsidR="00452E52" w:rsidRDefault="00BD686D">
                              <w:pPr>
                                <w:spacing w:after="160" w:line="259" w:lineRule="auto"/>
                                <w:ind w:left="0" w:right="0" w:firstLine="0"/>
                                <w:jc w:val="left"/>
                              </w:pPr>
                              <w:r>
                                <w:rPr>
                                  <w:rFonts w:ascii="Times New Roman" w:eastAsia="Times New Roman" w:hAnsi="Times New Roman" w:cs="Times New Roman"/>
                                </w:rPr>
                                <w:t>10</w:t>
                              </w:r>
                            </w:p>
                          </w:txbxContent>
                        </wps:txbx>
                        <wps:bodyPr horzOverflow="overflow" vert="horz" lIns="0" tIns="0" rIns="0" bIns="0" rtlCol="0">
                          <a:noAutofit/>
                        </wps:bodyPr>
                      </wps:wsp>
                      <wps:wsp>
                        <wps:cNvPr id="41891" name="Rectangle 41891"/>
                        <wps:cNvSpPr/>
                        <wps:spPr>
                          <a:xfrm>
                            <a:off x="918972" y="1211580"/>
                            <a:ext cx="297958" cy="158100"/>
                          </a:xfrm>
                          <a:prstGeom prst="rect">
                            <a:avLst/>
                          </a:prstGeom>
                          <a:ln>
                            <a:noFill/>
                          </a:ln>
                        </wps:spPr>
                        <wps:txbx>
                          <w:txbxContent>
                            <w:p w14:paraId="54A66CE5" w14:textId="77777777" w:rsidR="00452E52" w:rsidRDefault="00BD686D">
                              <w:pPr>
                                <w:spacing w:after="160" w:line="259" w:lineRule="auto"/>
                                <w:ind w:left="0" w:right="0" w:firstLine="0"/>
                                <w:jc w:val="left"/>
                              </w:pPr>
                              <w:r>
                                <w:rPr>
                                  <w:rFonts w:ascii="Times New Roman" w:eastAsia="Times New Roman" w:hAnsi="Times New Roman" w:cs="Times New Roman"/>
                                </w:rPr>
                                <w:t>249</w:t>
                              </w:r>
                            </w:p>
                          </w:txbxContent>
                        </wps:txbx>
                        <wps:bodyPr horzOverflow="overflow" vert="horz" lIns="0" tIns="0" rIns="0" bIns="0" rtlCol="0">
                          <a:noAutofit/>
                        </wps:bodyPr>
                      </wps:wsp>
                      <wps:wsp>
                        <wps:cNvPr id="41908" name="Rectangle 41908"/>
                        <wps:cNvSpPr/>
                        <wps:spPr>
                          <a:xfrm>
                            <a:off x="2212848" y="1042416"/>
                            <a:ext cx="85131" cy="158100"/>
                          </a:xfrm>
                          <a:prstGeom prst="rect">
                            <a:avLst/>
                          </a:prstGeom>
                          <a:ln>
                            <a:noFill/>
                          </a:ln>
                        </wps:spPr>
                        <wps:txbx>
                          <w:txbxContent>
                            <w:p w14:paraId="659A3CD3" w14:textId="77777777" w:rsidR="00452E52" w:rsidRDefault="00BD686D">
                              <w:pPr>
                                <w:spacing w:after="160" w:line="259" w:lineRule="auto"/>
                                <w:ind w:left="0" w:right="0" w:firstLine="0"/>
                                <w:jc w:val="left"/>
                              </w:pPr>
                              <w:r>
                                <w:rPr>
                                  <w:rFonts w:ascii="Times New Roman" w:eastAsia="Times New Roman" w:hAnsi="Times New Roman" w:cs="Times New Roman"/>
                                </w:rPr>
                                <w:t>9</w:t>
                              </w:r>
                            </w:p>
                          </w:txbxContent>
                        </wps:txbx>
                        <wps:bodyPr horzOverflow="overflow" vert="horz" lIns="0" tIns="0" rIns="0" bIns="0" rtlCol="0">
                          <a:noAutofit/>
                        </wps:bodyPr>
                      </wps:wsp>
                      <wps:wsp>
                        <wps:cNvPr id="41909" name="Rectangle 41909"/>
                        <wps:cNvSpPr/>
                        <wps:spPr>
                          <a:xfrm>
                            <a:off x="2052828" y="1211580"/>
                            <a:ext cx="297958" cy="158100"/>
                          </a:xfrm>
                          <a:prstGeom prst="rect">
                            <a:avLst/>
                          </a:prstGeom>
                          <a:ln>
                            <a:noFill/>
                          </a:ln>
                        </wps:spPr>
                        <wps:txbx>
                          <w:txbxContent>
                            <w:p w14:paraId="7EDAEC27" w14:textId="77777777" w:rsidR="00452E52" w:rsidRDefault="00BD686D">
                              <w:pPr>
                                <w:spacing w:after="160" w:line="259" w:lineRule="auto"/>
                                <w:ind w:left="0" w:right="0" w:firstLine="0"/>
                                <w:jc w:val="left"/>
                              </w:pPr>
                              <w:r>
                                <w:rPr>
                                  <w:rFonts w:ascii="Times New Roman" w:eastAsia="Times New Roman" w:hAnsi="Times New Roman" w:cs="Times New Roman"/>
                                </w:rPr>
                                <w:t>217</w:t>
                              </w:r>
                            </w:p>
                          </w:txbxContent>
                        </wps:txbx>
                        <wps:bodyPr horzOverflow="overflow" vert="horz" lIns="0" tIns="0" rIns="0" bIns="0" rtlCol="0">
                          <a:noAutofit/>
                        </wps:bodyPr>
                      </wps:wsp>
                    </wpg:wgp>
                  </a:graphicData>
                </a:graphic>
              </wp:anchor>
            </w:drawing>
          </mc:Choice>
          <mc:Fallback xmlns:a="http://schemas.openxmlformats.org/drawingml/2006/main">
            <w:pict>
              <v:group id="Group 92713" style="width:179.28pt;height:104.76pt;position:absolute;mso-position-horizontal-relative:text;mso-position-horizontal:absolute;margin-left:273.24pt;mso-position-vertical-relative:text;margin-top:-0.105835pt;" coordsize="22768,13304">
                <v:shape id="Picture 98424" style="position:absolute;width:22768;height:6629;left:0;top:3108;" filled="f">
                  <v:imagedata r:id="rId87"/>
                </v:shape>
                <v:rect id="Rectangle 41907" style="position:absolute;width:4560;height:1763;left:19339;top:8595;" filled="f" stroked="f">
                  <v:textbox inset="0,0,0,0">
                    <w:txbxContent>
                      <w:p>
                        <w:pPr>
                          <w:spacing w:before="0" w:after="160" w:line="259" w:lineRule="auto"/>
                          <w:ind w:left="0" w:right="0" w:firstLine="0"/>
                          <w:jc w:val="left"/>
                        </w:pPr>
                        <w:r>
                          <w:rPr>
                            <w:rFonts w:cs="Times New Roman" w:hAnsi="Times New Roman" w:eastAsia="Times New Roman" w:ascii="Times New Roman"/>
                            <w:sz w:val="26"/>
                          </w:rPr>
                          <w:t xml:space="preserve">2,693</w:t>
                        </w:r>
                      </w:p>
                    </w:txbxContent>
                  </v:textbox>
                </v:rect>
                <v:rect id="Rectangle 41887" style="position:absolute;width:2918;height:1581;left:9144;top:1737;" filled="f" stroked="f">
                  <v:textbox inset="0,0,0,0">
                    <w:txbxContent>
                      <w:p>
                        <w:pPr>
                          <w:spacing w:before="0" w:after="160" w:line="259" w:lineRule="auto"/>
                          <w:ind w:left="0" w:right="0" w:firstLine="0"/>
                          <w:jc w:val="left"/>
                        </w:pPr>
                        <w:r>
                          <w:rPr>
                            <w:rFonts w:cs="Times New Roman" w:hAnsi="Times New Roman" w:eastAsia="Times New Roman" w:ascii="Times New Roman"/>
                          </w:rPr>
                          <w:t xml:space="preserve">357</w:t>
                        </w:r>
                      </w:p>
                    </w:txbxContent>
                  </v:textbox>
                </v:rect>
                <v:rect id="Rectangle 41886" style="position:absolute;width:5533;height:1641;left:7132;top:0;" filled="f" stroked="f">
                  <v:textbox inset="0,0,0,0">
                    <w:txbxContent>
                      <w:p>
                        <w:pPr>
                          <w:spacing w:before="0" w:after="160" w:line="259" w:lineRule="auto"/>
                          <w:ind w:left="0" w:right="0" w:firstLine="0"/>
                          <w:jc w:val="left"/>
                        </w:pPr>
                        <w:r>
                          <w:rPr>
                            <w:rFonts w:cs="Times New Roman" w:hAnsi="Times New Roman" w:eastAsia="Times New Roman" w:ascii="Times New Roman"/>
                          </w:rPr>
                          <w:t xml:space="preserve">62,792</w:t>
                        </w:r>
                      </w:p>
                    </w:txbxContent>
                  </v:textbox>
                </v:rect>
                <v:rect id="Rectangle 41890" style="position:absolute;width:1763;height:1581;left:10058;top:10424;" filled="f" stroked="f">
                  <v:textbox inset="0,0,0,0">
                    <w:txbxContent>
                      <w:p>
                        <w:pPr>
                          <w:spacing w:before="0" w:after="160" w:line="259" w:lineRule="auto"/>
                          <w:ind w:left="0" w:right="0" w:firstLine="0"/>
                          <w:jc w:val="left"/>
                        </w:pPr>
                        <w:r>
                          <w:rPr>
                            <w:rFonts w:cs="Times New Roman" w:hAnsi="Times New Roman" w:eastAsia="Times New Roman" w:ascii="Times New Roman"/>
                          </w:rPr>
                          <w:t xml:space="preserve">10</w:t>
                        </w:r>
                      </w:p>
                    </w:txbxContent>
                  </v:textbox>
                </v:rect>
                <v:rect id="Rectangle 41891" style="position:absolute;width:2979;height:1581;left:9189;top:12115;" filled="f" stroked="f">
                  <v:textbox inset="0,0,0,0">
                    <w:txbxContent>
                      <w:p>
                        <w:pPr>
                          <w:spacing w:before="0" w:after="160" w:line="259" w:lineRule="auto"/>
                          <w:ind w:left="0" w:right="0" w:firstLine="0"/>
                          <w:jc w:val="left"/>
                        </w:pPr>
                        <w:r>
                          <w:rPr>
                            <w:rFonts w:cs="Times New Roman" w:hAnsi="Times New Roman" w:eastAsia="Times New Roman" w:ascii="Times New Roman"/>
                          </w:rPr>
                          <w:t xml:space="preserve">249</w:t>
                        </w:r>
                      </w:p>
                    </w:txbxContent>
                  </v:textbox>
                </v:rect>
                <v:rect id="Rectangle 41908" style="position:absolute;width:851;height:1581;left:22128;top:10424;" filled="f" stroked="f">
                  <v:textbox inset="0,0,0,0">
                    <w:txbxContent>
                      <w:p>
                        <w:pPr>
                          <w:spacing w:before="0" w:after="160" w:line="259" w:lineRule="auto"/>
                          <w:ind w:left="0" w:right="0" w:firstLine="0"/>
                          <w:jc w:val="left"/>
                        </w:pPr>
                        <w:r>
                          <w:rPr>
                            <w:rFonts w:cs="Times New Roman" w:hAnsi="Times New Roman" w:eastAsia="Times New Roman" w:ascii="Times New Roman"/>
                          </w:rPr>
                          <w:t xml:space="preserve">9</w:t>
                        </w:r>
                      </w:p>
                    </w:txbxContent>
                  </v:textbox>
                </v:rect>
                <v:rect id="Rectangle 41909" style="position:absolute;width:2979;height:1581;left:20528;top:12115;" filled="f" stroked="f">
                  <v:textbox inset="0,0,0,0">
                    <w:txbxContent>
                      <w:p>
                        <w:pPr>
                          <w:spacing w:before="0" w:after="160" w:line="259" w:lineRule="auto"/>
                          <w:ind w:left="0" w:right="0" w:firstLine="0"/>
                          <w:jc w:val="left"/>
                        </w:pPr>
                        <w:r>
                          <w:rPr>
                            <w:rFonts w:cs="Times New Roman" w:hAnsi="Times New Roman" w:eastAsia="Times New Roman" w:ascii="Times New Roman"/>
                          </w:rPr>
                          <w:t xml:space="preserve">217</w:t>
                        </w:r>
                      </w:p>
                    </w:txbxContent>
                  </v:textbox>
                </v:rect>
                <w10:wrap type="square"/>
              </v:group>
            </w:pict>
          </mc:Fallback>
        </mc:AlternateContent>
      </w:r>
      <w:r>
        <w:t>Northern Ireland Housing Executive</w:t>
      </w:r>
      <w:r>
        <w:tab/>
      </w:r>
      <w:r>
        <w:rPr>
          <w:rFonts w:ascii="Times New Roman" w:eastAsia="Times New Roman" w:hAnsi="Times New Roman" w:cs="Times New Roman"/>
        </w:rPr>
        <w:t>68,312</w:t>
      </w:r>
    </w:p>
    <w:p w14:paraId="782BB0C0" w14:textId="77777777" w:rsidR="00452E52" w:rsidRDefault="00BD686D">
      <w:pPr>
        <w:tabs>
          <w:tab w:val="right" w:pos="9094"/>
        </w:tabs>
        <w:spacing w:after="0" w:line="265" w:lineRule="auto"/>
        <w:ind w:left="0" w:right="0" w:firstLine="0"/>
        <w:jc w:val="left"/>
      </w:pPr>
      <w:r>
        <w:rPr>
          <w:sz w:val="26"/>
        </w:rPr>
        <w:t>Former New Towns Commissions</w:t>
      </w:r>
      <w:r>
        <w:rPr>
          <w:sz w:val="26"/>
        </w:rPr>
        <w:tab/>
      </w:r>
      <w:r>
        <w:rPr>
          <w:rFonts w:ascii="Times New Roman" w:eastAsia="Times New Roman" w:hAnsi="Times New Roman" w:cs="Times New Roman"/>
          <w:sz w:val="26"/>
        </w:rPr>
        <w:t>329</w:t>
      </w:r>
    </w:p>
    <w:p w14:paraId="3F28A445" w14:textId="77777777" w:rsidR="00452E52" w:rsidRDefault="00BD686D">
      <w:pPr>
        <w:spacing w:after="32" w:line="259" w:lineRule="auto"/>
        <w:ind w:left="10" w:right="72" w:hanging="10"/>
        <w:jc w:val="right"/>
      </w:pPr>
      <w:r>
        <w:rPr>
          <w:rFonts w:ascii="Times New Roman" w:eastAsia="Times New Roman" w:hAnsi="Times New Roman" w:cs="Times New Roman"/>
        </w:rPr>
        <w:t>68,641</w:t>
      </w:r>
    </w:p>
    <w:p w14:paraId="1532C1E9" w14:textId="77777777" w:rsidR="00452E52" w:rsidRDefault="00BD686D">
      <w:pPr>
        <w:spacing w:after="0" w:line="265" w:lineRule="auto"/>
        <w:ind w:left="31" w:right="43" w:hanging="10"/>
      </w:pPr>
      <w:r>
        <w:rPr>
          <w:sz w:val="26"/>
        </w:rPr>
        <w:t>Repayment of Government Loans</w:t>
      </w:r>
    </w:p>
    <w:p w14:paraId="5745CF20" w14:textId="77777777" w:rsidR="00452E52" w:rsidRDefault="00BD686D">
      <w:pPr>
        <w:spacing w:after="0" w:line="265" w:lineRule="auto"/>
        <w:ind w:left="31" w:right="43" w:hanging="10"/>
      </w:pPr>
      <w:r>
        <w:rPr>
          <w:sz w:val="26"/>
        </w:rPr>
        <w:t>Local Councils</w:t>
      </w:r>
    </w:p>
    <w:p w14:paraId="2C27E368" w14:textId="77777777" w:rsidR="00452E52" w:rsidRDefault="00BD686D">
      <w:pPr>
        <w:ind w:left="38" w:right="86"/>
      </w:pPr>
      <w:proofErr w:type="spellStart"/>
      <w:r>
        <w:t>Northem</w:t>
      </w:r>
      <w:proofErr w:type="spellEnd"/>
      <w:r>
        <w:t xml:space="preserve"> Ireland Housing Executive</w:t>
      </w:r>
    </w:p>
    <w:p w14:paraId="114BCC06" w14:textId="77777777" w:rsidR="00452E52" w:rsidRDefault="00BD686D">
      <w:pPr>
        <w:ind w:left="38" w:right="86"/>
      </w:pPr>
      <w:r>
        <w:t>Housing Associations</w:t>
      </w:r>
    </w:p>
    <w:p w14:paraId="23DEC159" w14:textId="77777777" w:rsidR="00452E52" w:rsidRDefault="00BD686D">
      <w:pPr>
        <w:spacing w:after="62" w:line="259" w:lineRule="auto"/>
        <w:ind w:left="24" w:right="43" w:hanging="10"/>
        <w:jc w:val="left"/>
      </w:pPr>
      <w:r>
        <w:rPr>
          <w:rFonts w:ascii="Courier New" w:eastAsia="Courier New" w:hAnsi="Courier New" w:cs="Courier New"/>
          <w:sz w:val="20"/>
        </w:rPr>
        <w:t>Schools</w:t>
      </w:r>
    </w:p>
    <w:p w14:paraId="33AC2B88" w14:textId="77777777" w:rsidR="00452E52" w:rsidRDefault="00BD686D">
      <w:pPr>
        <w:tabs>
          <w:tab w:val="center" w:pos="7088"/>
          <w:tab w:val="right" w:pos="9094"/>
        </w:tabs>
        <w:ind w:left="0" w:right="0" w:firstLine="0"/>
        <w:jc w:val="left"/>
      </w:pPr>
      <w:r>
        <w:t>Port and Harbour Authorities</w:t>
      </w:r>
      <w:r>
        <w:tab/>
      </w:r>
      <w:r>
        <w:rPr>
          <w:rFonts w:ascii="Times New Roman" w:eastAsia="Times New Roman" w:hAnsi="Times New Roman" w:cs="Times New Roman"/>
        </w:rPr>
        <w:t>288</w:t>
      </w:r>
      <w:r>
        <w:rPr>
          <w:rFonts w:ascii="Times New Roman" w:eastAsia="Times New Roman" w:hAnsi="Times New Roman" w:cs="Times New Roman"/>
        </w:rPr>
        <w:tab/>
        <w:t>278</w:t>
      </w:r>
    </w:p>
    <w:p w14:paraId="6F0EBCB9" w14:textId="77777777" w:rsidR="00452E52" w:rsidRDefault="00BD686D">
      <w:pPr>
        <w:spacing w:after="318" w:line="259" w:lineRule="auto"/>
        <w:ind w:left="5479" w:right="0" w:firstLine="0"/>
        <w:jc w:val="left"/>
      </w:pPr>
      <w:r>
        <w:rPr>
          <w:noProof/>
        </w:rPr>
        <w:drawing>
          <wp:inline distT="0" distB="0" distL="0" distR="0" wp14:anchorId="3029094C" wp14:editId="3156641B">
            <wp:extent cx="2281428" cy="187452"/>
            <wp:effectExtent l="0" t="0" r="0" b="0"/>
            <wp:docPr id="98425" name="Picture 98425"/>
            <wp:cNvGraphicFramePr/>
            <a:graphic xmlns:a="http://schemas.openxmlformats.org/drawingml/2006/main">
              <a:graphicData uri="http://schemas.openxmlformats.org/drawingml/2006/picture">
                <pic:pic xmlns:pic="http://schemas.openxmlformats.org/drawingml/2006/picture">
                  <pic:nvPicPr>
                    <pic:cNvPr id="98425" name="Picture 98425"/>
                    <pic:cNvPicPr/>
                  </pic:nvPicPr>
                  <pic:blipFill>
                    <a:blip r:embed="rId88"/>
                    <a:stretch>
                      <a:fillRect/>
                    </a:stretch>
                  </pic:blipFill>
                  <pic:spPr>
                    <a:xfrm>
                      <a:off x="0" y="0"/>
                      <a:ext cx="2281428" cy="187452"/>
                    </a:xfrm>
                    <a:prstGeom prst="rect">
                      <a:avLst/>
                    </a:prstGeom>
                  </pic:spPr>
                </pic:pic>
              </a:graphicData>
            </a:graphic>
          </wp:inline>
        </w:drawing>
      </w:r>
    </w:p>
    <w:tbl>
      <w:tblPr>
        <w:tblStyle w:val="TableGrid"/>
        <w:tblpPr w:vertAnchor="text" w:tblpX="5472" w:tblpY="-40"/>
        <w:tblOverlap w:val="never"/>
        <w:tblW w:w="3600" w:type="dxa"/>
        <w:tblInd w:w="0" w:type="dxa"/>
        <w:tblCellMar>
          <w:top w:w="24" w:type="dxa"/>
          <w:left w:w="0" w:type="dxa"/>
          <w:bottom w:w="0" w:type="dxa"/>
          <w:right w:w="7" w:type="dxa"/>
        </w:tblCellMar>
        <w:tblLook w:val="04A0" w:firstRow="1" w:lastRow="0" w:firstColumn="1" w:lastColumn="0" w:noHBand="0" w:noVBand="1"/>
      </w:tblPr>
      <w:tblGrid>
        <w:gridCol w:w="2933"/>
        <w:gridCol w:w="667"/>
      </w:tblGrid>
      <w:tr w:rsidR="00452E52" w14:paraId="5E7246F0" w14:textId="77777777">
        <w:trPr>
          <w:trHeight w:val="274"/>
        </w:trPr>
        <w:tc>
          <w:tcPr>
            <w:tcW w:w="2938" w:type="dxa"/>
            <w:tcBorders>
              <w:top w:val="single" w:sz="2" w:space="0" w:color="000000"/>
              <w:left w:val="nil"/>
              <w:bottom w:val="single" w:sz="2" w:space="0" w:color="000000"/>
              <w:right w:val="nil"/>
            </w:tcBorders>
          </w:tcPr>
          <w:p w14:paraId="236AE784" w14:textId="77777777" w:rsidR="00452E52" w:rsidRDefault="00BD686D">
            <w:pPr>
              <w:spacing w:after="0" w:line="259" w:lineRule="auto"/>
              <w:ind w:left="22" w:right="0" w:firstLine="0"/>
              <w:jc w:val="center"/>
            </w:pPr>
            <w:r>
              <w:rPr>
                <w:rFonts w:ascii="Times New Roman" w:eastAsia="Times New Roman" w:hAnsi="Times New Roman" w:cs="Times New Roman"/>
                <w:sz w:val="26"/>
              </w:rPr>
              <w:t>89,148</w:t>
            </w:r>
          </w:p>
        </w:tc>
        <w:tc>
          <w:tcPr>
            <w:tcW w:w="662" w:type="dxa"/>
            <w:tcBorders>
              <w:top w:val="single" w:sz="2" w:space="0" w:color="000000"/>
              <w:left w:val="nil"/>
              <w:bottom w:val="single" w:sz="2" w:space="0" w:color="000000"/>
              <w:right w:val="nil"/>
            </w:tcBorders>
          </w:tcPr>
          <w:p w14:paraId="5740726B" w14:textId="77777777" w:rsidR="00452E52" w:rsidRDefault="00BD686D">
            <w:pPr>
              <w:spacing w:after="0" w:line="259" w:lineRule="auto"/>
              <w:ind w:left="0" w:right="0" w:firstLine="0"/>
            </w:pPr>
            <w:r>
              <w:rPr>
                <w:rFonts w:ascii="Times New Roman" w:eastAsia="Times New Roman" w:hAnsi="Times New Roman" w:cs="Times New Roman"/>
              </w:rPr>
              <w:t>92,707</w:t>
            </w:r>
          </w:p>
        </w:tc>
      </w:tr>
    </w:tbl>
    <w:p w14:paraId="61185DBF" w14:textId="77777777" w:rsidR="00452E52" w:rsidRDefault="00BD686D">
      <w:pPr>
        <w:spacing w:after="714" w:line="265" w:lineRule="auto"/>
        <w:ind w:left="31" w:right="43" w:hanging="10"/>
      </w:pPr>
      <w:r>
        <w:rPr>
          <w:sz w:val="26"/>
        </w:rPr>
        <w:t>Total Loan Repayments Received</w:t>
      </w:r>
    </w:p>
    <w:p w14:paraId="7ED14C30" w14:textId="77777777" w:rsidR="00452E52" w:rsidRDefault="00BD686D">
      <w:pPr>
        <w:numPr>
          <w:ilvl w:val="0"/>
          <w:numId w:val="11"/>
        </w:numPr>
        <w:spacing w:after="160" w:line="259" w:lineRule="auto"/>
        <w:ind w:right="0" w:hanging="1793"/>
        <w:jc w:val="left"/>
      </w:pPr>
      <w:r>
        <w:rPr>
          <w:sz w:val="28"/>
        </w:rPr>
        <w:t>ANALYSIS OF LOANS REPAID</w:t>
      </w:r>
    </w:p>
    <w:p w14:paraId="3E64CB8B" w14:textId="77777777" w:rsidR="00452E52" w:rsidRDefault="00BD686D">
      <w:pPr>
        <w:tabs>
          <w:tab w:val="center" w:pos="6397"/>
          <w:tab w:val="center" w:pos="8190"/>
        </w:tabs>
        <w:spacing w:after="160" w:line="259" w:lineRule="auto"/>
        <w:ind w:left="0" w:right="0" w:firstLine="0"/>
        <w:jc w:val="left"/>
      </w:pPr>
      <w:r>
        <w:tab/>
      </w:r>
      <w:r>
        <w:rPr>
          <w:rFonts w:ascii="Times New Roman" w:eastAsia="Times New Roman" w:hAnsi="Times New Roman" w:cs="Times New Roman"/>
        </w:rPr>
        <w:t>2013-14</w:t>
      </w:r>
      <w:r>
        <w:rPr>
          <w:rFonts w:ascii="Times New Roman" w:eastAsia="Times New Roman" w:hAnsi="Times New Roman" w:cs="Times New Roman"/>
        </w:rPr>
        <w:tab/>
        <w:t>2012-13</w:t>
      </w:r>
    </w:p>
    <w:p w14:paraId="3BE161F2" w14:textId="77777777" w:rsidR="00452E52" w:rsidRDefault="00BD686D">
      <w:pPr>
        <w:tabs>
          <w:tab w:val="center" w:pos="6394"/>
          <w:tab w:val="center" w:pos="8186"/>
        </w:tabs>
        <w:spacing w:after="160" w:line="259" w:lineRule="auto"/>
        <w:ind w:left="0" w:right="0" w:firstLine="0"/>
        <w:jc w:val="left"/>
      </w:pPr>
      <w:r>
        <w:rPr>
          <w:sz w:val="20"/>
        </w:rPr>
        <w:tab/>
        <w:t>EOOO</w:t>
      </w:r>
      <w:r>
        <w:rPr>
          <w:sz w:val="20"/>
        </w:rPr>
        <w:tab/>
      </w:r>
      <w:proofErr w:type="spellStart"/>
      <w:r>
        <w:rPr>
          <w:sz w:val="20"/>
        </w:rPr>
        <w:t>EOOO</w:t>
      </w:r>
      <w:proofErr w:type="spellEnd"/>
    </w:p>
    <w:p w14:paraId="50776192" w14:textId="77777777" w:rsidR="00452E52" w:rsidRDefault="00BD686D">
      <w:pPr>
        <w:spacing w:after="160" w:line="259" w:lineRule="auto"/>
        <w:ind w:left="0" w:right="0" w:firstLine="0"/>
        <w:jc w:val="left"/>
      </w:pPr>
      <w:r>
        <w:rPr>
          <w:sz w:val="28"/>
        </w:rPr>
        <w:t>National Loans Fund</w:t>
      </w:r>
    </w:p>
    <w:p w14:paraId="0EE70405" w14:textId="77777777" w:rsidR="00452E52" w:rsidRDefault="00BD686D">
      <w:pPr>
        <w:tabs>
          <w:tab w:val="center" w:pos="6973"/>
          <w:tab w:val="right" w:pos="9094"/>
        </w:tabs>
        <w:spacing w:after="160" w:line="259" w:lineRule="auto"/>
        <w:ind w:left="0" w:right="0" w:firstLine="0"/>
        <w:jc w:val="left"/>
      </w:pPr>
      <w:r>
        <w:t>National Loans Fund</w:t>
      </w:r>
      <w:r>
        <w:tab/>
      </w:r>
      <w:r>
        <w:rPr>
          <w:rFonts w:ascii="Times New Roman" w:eastAsia="Times New Roman" w:hAnsi="Times New Roman" w:cs="Times New Roman"/>
        </w:rPr>
        <w:t>69,593</w:t>
      </w:r>
      <w:r>
        <w:rPr>
          <w:rFonts w:ascii="Times New Roman" w:eastAsia="Times New Roman" w:hAnsi="Times New Roman" w:cs="Times New Roman"/>
        </w:rPr>
        <w:tab/>
        <w:t>77,410</w:t>
      </w:r>
    </w:p>
    <w:p w14:paraId="4F91EF75" w14:textId="77777777" w:rsidR="00452E52" w:rsidRDefault="00BD686D">
      <w:pPr>
        <w:ind w:left="38" w:right="86"/>
      </w:pPr>
      <w:r>
        <w:t>National Loans Fund in respect of the Reinvestment and</w:t>
      </w:r>
    </w:p>
    <w:p w14:paraId="2C9C4BD3" w14:textId="77777777" w:rsidR="00452E52" w:rsidRDefault="00BD686D">
      <w:pPr>
        <w:tabs>
          <w:tab w:val="center" w:pos="6980"/>
          <w:tab w:val="right" w:pos="9094"/>
        </w:tabs>
        <w:spacing w:after="0" w:line="259" w:lineRule="auto"/>
        <w:ind w:left="0" w:right="0" w:firstLine="0"/>
        <w:jc w:val="left"/>
      </w:pPr>
      <w:r>
        <w:lastRenderedPageBreak/>
        <w:t>Reform Initiative (RRI)</w:t>
      </w:r>
      <w:r>
        <w:tab/>
      </w:r>
      <w:r>
        <w:rPr>
          <w:rFonts w:ascii="Times New Roman" w:eastAsia="Times New Roman" w:hAnsi="Times New Roman" w:cs="Times New Roman"/>
        </w:rPr>
        <w:t>57,615</w:t>
      </w:r>
      <w:r>
        <w:rPr>
          <w:rFonts w:ascii="Times New Roman" w:eastAsia="Times New Roman" w:hAnsi="Times New Roman" w:cs="Times New Roman"/>
        </w:rPr>
        <w:tab/>
        <w:t>46,1 19</w:t>
      </w:r>
    </w:p>
    <w:p w14:paraId="03159BD9" w14:textId="77777777" w:rsidR="00452E52" w:rsidRDefault="00BD686D">
      <w:pPr>
        <w:spacing w:after="310" w:line="259" w:lineRule="auto"/>
        <w:ind w:left="5515" w:right="-14" w:firstLine="0"/>
        <w:jc w:val="left"/>
      </w:pPr>
      <w:r>
        <w:rPr>
          <w:noProof/>
        </w:rPr>
        <w:drawing>
          <wp:inline distT="0" distB="0" distL="0" distR="0" wp14:anchorId="5A4B1BD3" wp14:editId="0E775A74">
            <wp:extent cx="2281428" cy="192025"/>
            <wp:effectExtent l="0" t="0" r="0" b="0"/>
            <wp:docPr id="42944" name="Picture 42944"/>
            <wp:cNvGraphicFramePr/>
            <a:graphic xmlns:a="http://schemas.openxmlformats.org/drawingml/2006/main">
              <a:graphicData uri="http://schemas.openxmlformats.org/drawingml/2006/picture">
                <pic:pic xmlns:pic="http://schemas.openxmlformats.org/drawingml/2006/picture">
                  <pic:nvPicPr>
                    <pic:cNvPr id="42944" name="Picture 42944"/>
                    <pic:cNvPicPr/>
                  </pic:nvPicPr>
                  <pic:blipFill>
                    <a:blip r:embed="rId89"/>
                    <a:stretch>
                      <a:fillRect/>
                    </a:stretch>
                  </pic:blipFill>
                  <pic:spPr>
                    <a:xfrm>
                      <a:off x="0" y="0"/>
                      <a:ext cx="2281428" cy="192025"/>
                    </a:xfrm>
                    <a:prstGeom prst="rect">
                      <a:avLst/>
                    </a:prstGeom>
                  </pic:spPr>
                </pic:pic>
              </a:graphicData>
            </a:graphic>
          </wp:inline>
        </w:drawing>
      </w:r>
    </w:p>
    <w:p w14:paraId="6F087E2A" w14:textId="77777777" w:rsidR="00452E52" w:rsidRDefault="00BD686D">
      <w:pPr>
        <w:spacing w:after="160" w:line="259" w:lineRule="auto"/>
        <w:ind w:left="0" w:right="0" w:firstLine="0"/>
        <w:jc w:val="left"/>
      </w:pPr>
      <w:r>
        <w:rPr>
          <w:sz w:val="26"/>
        </w:rPr>
        <w:t>Other</w:t>
      </w:r>
    </w:p>
    <w:p w14:paraId="33DD0327" w14:textId="77777777" w:rsidR="00452E52" w:rsidRDefault="00BD686D">
      <w:pPr>
        <w:tabs>
          <w:tab w:val="center" w:pos="7200"/>
          <w:tab w:val="right" w:pos="9094"/>
        </w:tabs>
        <w:spacing w:after="160" w:line="259" w:lineRule="auto"/>
        <w:ind w:left="0" w:right="0" w:firstLine="0"/>
        <w:jc w:val="left"/>
      </w:pPr>
      <w:r>
        <w:t>Ulster Savings Certificates</w:t>
      </w:r>
      <w:r>
        <w:tab/>
      </w:r>
      <w:r>
        <w:rPr>
          <w:rFonts w:ascii="Times New Roman" w:eastAsia="Times New Roman" w:hAnsi="Times New Roman" w:cs="Times New Roman"/>
        </w:rPr>
        <w:t>20</w:t>
      </w:r>
      <w:r>
        <w:rPr>
          <w:rFonts w:ascii="Times New Roman" w:eastAsia="Times New Roman" w:hAnsi="Times New Roman" w:cs="Times New Roman"/>
        </w:rPr>
        <w:tab/>
        <w:t>47</w:t>
      </w:r>
    </w:p>
    <w:p w14:paraId="40CEBD52" w14:textId="77777777" w:rsidR="00452E52" w:rsidRDefault="00BD686D">
      <w:pPr>
        <w:tabs>
          <w:tab w:val="center" w:pos="6991"/>
          <w:tab w:val="right" w:pos="9094"/>
        </w:tabs>
        <w:spacing w:after="160" w:line="259" w:lineRule="auto"/>
        <w:ind w:left="0" w:right="0" w:firstLine="0"/>
        <w:jc w:val="left"/>
      </w:pPr>
      <w:r>
        <w:t>Internal Departmental Funds</w:t>
      </w:r>
      <w:r>
        <w:tab/>
      </w:r>
      <w:r>
        <w:rPr>
          <w:rFonts w:ascii="Times New Roman" w:eastAsia="Times New Roman" w:hAnsi="Times New Roman" w:cs="Times New Roman"/>
        </w:rPr>
        <w:t>28,803</w:t>
      </w:r>
      <w:r>
        <w:rPr>
          <w:rFonts w:ascii="Times New Roman" w:eastAsia="Times New Roman" w:hAnsi="Times New Roman" w:cs="Times New Roman"/>
        </w:rPr>
        <w:tab/>
        <w:t>22,199</w:t>
      </w:r>
    </w:p>
    <w:p w14:paraId="5641B792" w14:textId="77777777" w:rsidR="00452E52" w:rsidRDefault="00BD686D">
      <w:pPr>
        <w:spacing w:after="310" w:line="259" w:lineRule="auto"/>
        <w:ind w:left="5530" w:right="-29" w:firstLine="0"/>
        <w:jc w:val="left"/>
      </w:pPr>
      <w:r>
        <w:rPr>
          <w:noProof/>
        </w:rPr>
        <w:drawing>
          <wp:inline distT="0" distB="0" distL="0" distR="0" wp14:anchorId="13D5BDBB" wp14:editId="09DC5B25">
            <wp:extent cx="2281428" cy="192023"/>
            <wp:effectExtent l="0" t="0" r="0" b="0"/>
            <wp:docPr id="98427" name="Picture 98427"/>
            <wp:cNvGraphicFramePr/>
            <a:graphic xmlns:a="http://schemas.openxmlformats.org/drawingml/2006/main">
              <a:graphicData uri="http://schemas.openxmlformats.org/drawingml/2006/picture">
                <pic:pic xmlns:pic="http://schemas.openxmlformats.org/drawingml/2006/picture">
                  <pic:nvPicPr>
                    <pic:cNvPr id="98427" name="Picture 98427"/>
                    <pic:cNvPicPr/>
                  </pic:nvPicPr>
                  <pic:blipFill>
                    <a:blip r:embed="rId90"/>
                    <a:stretch>
                      <a:fillRect/>
                    </a:stretch>
                  </pic:blipFill>
                  <pic:spPr>
                    <a:xfrm>
                      <a:off x="0" y="0"/>
                      <a:ext cx="2281428" cy="192023"/>
                    </a:xfrm>
                    <a:prstGeom prst="rect">
                      <a:avLst/>
                    </a:prstGeom>
                  </pic:spPr>
                </pic:pic>
              </a:graphicData>
            </a:graphic>
          </wp:inline>
        </w:drawing>
      </w:r>
    </w:p>
    <w:tbl>
      <w:tblPr>
        <w:tblStyle w:val="TableGrid"/>
        <w:tblpPr w:vertAnchor="text" w:tblpX="5522" w:tblpY="-39"/>
        <w:tblOverlap w:val="never"/>
        <w:tblW w:w="3600" w:type="dxa"/>
        <w:tblInd w:w="0" w:type="dxa"/>
        <w:tblCellMar>
          <w:top w:w="31" w:type="dxa"/>
          <w:left w:w="0" w:type="dxa"/>
          <w:bottom w:w="0" w:type="dxa"/>
          <w:right w:w="7" w:type="dxa"/>
        </w:tblCellMar>
        <w:tblLook w:val="04A0" w:firstRow="1" w:lastRow="0" w:firstColumn="1" w:lastColumn="0" w:noHBand="0" w:noVBand="1"/>
      </w:tblPr>
      <w:tblGrid>
        <w:gridCol w:w="2748"/>
        <w:gridCol w:w="852"/>
      </w:tblGrid>
      <w:tr w:rsidR="00452E52" w14:paraId="0342F9C5" w14:textId="77777777">
        <w:trPr>
          <w:trHeight w:val="283"/>
        </w:trPr>
        <w:tc>
          <w:tcPr>
            <w:tcW w:w="2822" w:type="dxa"/>
            <w:tcBorders>
              <w:top w:val="single" w:sz="2" w:space="0" w:color="000000"/>
              <w:left w:val="nil"/>
              <w:bottom w:val="single" w:sz="2" w:space="0" w:color="000000"/>
              <w:right w:val="nil"/>
            </w:tcBorders>
          </w:tcPr>
          <w:p w14:paraId="322C5280" w14:textId="77777777" w:rsidR="00452E52" w:rsidRDefault="00BD686D">
            <w:pPr>
              <w:spacing w:after="0" w:line="259" w:lineRule="auto"/>
              <w:ind w:left="7" w:right="0" w:firstLine="0"/>
              <w:jc w:val="center"/>
            </w:pPr>
            <w:r>
              <w:rPr>
                <w:rFonts w:ascii="Times New Roman" w:eastAsia="Times New Roman" w:hAnsi="Times New Roman" w:cs="Times New Roman"/>
              </w:rPr>
              <w:t>156,031</w:t>
            </w:r>
          </w:p>
        </w:tc>
        <w:tc>
          <w:tcPr>
            <w:tcW w:w="778" w:type="dxa"/>
            <w:tcBorders>
              <w:top w:val="single" w:sz="2" w:space="0" w:color="000000"/>
              <w:left w:val="nil"/>
              <w:bottom w:val="single" w:sz="2" w:space="0" w:color="000000"/>
              <w:right w:val="nil"/>
            </w:tcBorders>
          </w:tcPr>
          <w:p w14:paraId="6965D901" w14:textId="77777777" w:rsidR="00452E52" w:rsidRDefault="00BD686D">
            <w:pPr>
              <w:spacing w:after="0" w:line="259" w:lineRule="auto"/>
              <w:ind w:left="0" w:right="0" w:firstLine="0"/>
            </w:pPr>
            <w:r>
              <w:rPr>
                <w:rFonts w:ascii="Times New Roman" w:eastAsia="Times New Roman" w:hAnsi="Times New Roman" w:cs="Times New Roman"/>
                <w:sz w:val="26"/>
              </w:rPr>
              <w:t>145,775</w:t>
            </w:r>
          </w:p>
        </w:tc>
      </w:tr>
    </w:tbl>
    <w:p w14:paraId="3B74BE74" w14:textId="77777777" w:rsidR="00452E52" w:rsidRDefault="00BD686D">
      <w:pPr>
        <w:spacing w:after="3" w:line="265" w:lineRule="auto"/>
        <w:ind w:left="24" w:right="0" w:hanging="10"/>
        <w:jc w:val="left"/>
      </w:pPr>
      <w:r>
        <w:rPr>
          <w:sz w:val="28"/>
        </w:rPr>
        <w:t>Total Loans Repaid</w:t>
      </w:r>
    </w:p>
    <w:p w14:paraId="08BB315A" w14:textId="77777777" w:rsidR="00452E52" w:rsidRDefault="00BD686D">
      <w:pPr>
        <w:numPr>
          <w:ilvl w:val="0"/>
          <w:numId w:val="11"/>
        </w:numPr>
        <w:spacing w:after="3" w:line="265" w:lineRule="auto"/>
        <w:ind w:right="0" w:hanging="1793"/>
        <w:jc w:val="left"/>
      </w:pPr>
      <w:r>
        <w:rPr>
          <w:sz w:val="28"/>
        </w:rPr>
        <w:t>GOVERNMENT LOANS ISSUED IN THE YEAR</w:t>
      </w:r>
    </w:p>
    <w:tbl>
      <w:tblPr>
        <w:tblStyle w:val="TableGrid"/>
        <w:tblW w:w="9014" w:type="dxa"/>
        <w:tblInd w:w="7" w:type="dxa"/>
        <w:tblCellMar>
          <w:top w:w="0" w:type="dxa"/>
          <w:left w:w="0" w:type="dxa"/>
          <w:bottom w:w="0" w:type="dxa"/>
          <w:right w:w="0" w:type="dxa"/>
        </w:tblCellMar>
        <w:tblLook w:val="04A0" w:firstRow="1" w:lastRow="0" w:firstColumn="1" w:lastColumn="0" w:noHBand="0" w:noVBand="1"/>
      </w:tblPr>
      <w:tblGrid>
        <w:gridCol w:w="5824"/>
        <w:gridCol w:w="1937"/>
        <w:gridCol w:w="1253"/>
      </w:tblGrid>
      <w:tr w:rsidR="00452E52" w14:paraId="34FD7F4D" w14:textId="77777777">
        <w:trPr>
          <w:trHeight w:val="626"/>
        </w:trPr>
        <w:tc>
          <w:tcPr>
            <w:tcW w:w="5825" w:type="dxa"/>
            <w:tcBorders>
              <w:top w:val="nil"/>
              <w:left w:val="nil"/>
              <w:bottom w:val="nil"/>
              <w:right w:val="nil"/>
            </w:tcBorders>
          </w:tcPr>
          <w:p w14:paraId="1060FF92" w14:textId="77777777" w:rsidR="00452E52" w:rsidRDefault="00452E52">
            <w:pPr>
              <w:spacing w:after="160" w:line="259" w:lineRule="auto"/>
              <w:ind w:left="0" w:right="0" w:firstLine="0"/>
              <w:jc w:val="left"/>
            </w:pPr>
          </w:p>
        </w:tc>
        <w:tc>
          <w:tcPr>
            <w:tcW w:w="1937" w:type="dxa"/>
            <w:tcBorders>
              <w:top w:val="nil"/>
              <w:left w:val="nil"/>
              <w:bottom w:val="nil"/>
              <w:right w:val="nil"/>
            </w:tcBorders>
          </w:tcPr>
          <w:p w14:paraId="74394E84" w14:textId="77777777" w:rsidR="00452E52" w:rsidRDefault="00BD686D">
            <w:pPr>
              <w:spacing w:after="0" w:line="259" w:lineRule="auto"/>
              <w:ind w:left="122" w:right="0" w:firstLine="0"/>
              <w:jc w:val="left"/>
            </w:pPr>
            <w:r>
              <w:rPr>
                <w:rFonts w:ascii="Times New Roman" w:eastAsia="Times New Roman" w:hAnsi="Times New Roman" w:cs="Times New Roman"/>
              </w:rPr>
              <w:t>2013-14</w:t>
            </w:r>
          </w:p>
          <w:p w14:paraId="55860CEC" w14:textId="77777777" w:rsidR="00452E52" w:rsidRDefault="00BD686D">
            <w:pPr>
              <w:spacing w:after="0" w:line="259" w:lineRule="auto"/>
              <w:ind w:left="281" w:right="0" w:firstLine="0"/>
              <w:jc w:val="left"/>
            </w:pPr>
            <w:r>
              <w:rPr>
                <w:sz w:val="20"/>
              </w:rPr>
              <w:t>EOOO</w:t>
            </w:r>
          </w:p>
        </w:tc>
        <w:tc>
          <w:tcPr>
            <w:tcW w:w="1253" w:type="dxa"/>
            <w:tcBorders>
              <w:top w:val="nil"/>
              <w:left w:val="nil"/>
              <w:bottom w:val="nil"/>
              <w:right w:val="nil"/>
            </w:tcBorders>
          </w:tcPr>
          <w:p w14:paraId="12AA9407" w14:textId="77777777" w:rsidR="00452E52" w:rsidRDefault="00452E52">
            <w:pPr>
              <w:spacing w:after="160" w:line="259" w:lineRule="auto"/>
              <w:ind w:left="0" w:right="0" w:firstLine="0"/>
              <w:jc w:val="left"/>
            </w:pPr>
          </w:p>
        </w:tc>
      </w:tr>
      <w:tr w:rsidR="00452E52" w14:paraId="3CFBD946" w14:textId="77777777">
        <w:trPr>
          <w:trHeight w:val="429"/>
        </w:trPr>
        <w:tc>
          <w:tcPr>
            <w:tcW w:w="5825" w:type="dxa"/>
            <w:tcBorders>
              <w:top w:val="nil"/>
              <w:left w:val="nil"/>
              <w:bottom w:val="nil"/>
              <w:right w:val="nil"/>
            </w:tcBorders>
            <w:vAlign w:val="bottom"/>
          </w:tcPr>
          <w:p w14:paraId="7C096DA2" w14:textId="77777777" w:rsidR="00452E52" w:rsidRDefault="00BD686D">
            <w:pPr>
              <w:spacing w:after="0" w:line="259" w:lineRule="auto"/>
              <w:ind w:left="0" w:right="0" w:firstLine="0"/>
              <w:jc w:val="left"/>
            </w:pPr>
            <w:r>
              <w:rPr>
                <w:sz w:val="26"/>
              </w:rPr>
              <w:t>Local Councils</w:t>
            </w:r>
          </w:p>
        </w:tc>
        <w:tc>
          <w:tcPr>
            <w:tcW w:w="1937" w:type="dxa"/>
            <w:tcBorders>
              <w:top w:val="nil"/>
              <w:left w:val="nil"/>
              <w:bottom w:val="nil"/>
              <w:right w:val="nil"/>
            </w:tcBorders>
            <w:vAlign w:val="bottom"/>
          </w:tcPr>
          <w:p w14:paraId="10BFD6B1" w14:textId="77777777" w:rsidR="00452E52" w:rsidRDefault="00BD686D">
            <w:pPr>
              <w:spacing w:after="0" w:line="259" w:lineRule="auto"/>
              <w:ind w:left="230" w:right="0" w:firstLine="0"/>
              <w:jc w:val="center"/>
            </w:pPr>
            <w:r>
              <w:rPr>
                <w:rFonts w:ascii="Times New Roman" w:eastAsia="Times New Roman" w:hAnsi="Times New Roman" w:cs="Times New Roman"/>
              </w:rPr>
              <w:t>24,017</w:t>
            </w:r>
          </w:p>
        </w:tc>
        <w:tc>
          <w:tcPr>
            <w:tcW w:w="1253" w:type="dxa"/>
            <w:tcBorders>
              <w:top w:val="nil"/>
              <w:left w:val="nil"/>
              <w:bottom w:val="nil"/>
              <w:right w:val="nil"/>
            </w:tcBorders>
            <w:vAlign w:val="bottom"/>
          </w:tcPr>
          <w:p w14:paraId="2A9BFB13" w14:textId="77777777" w:rsidR="00452E52" w:rsidRDefault="00BD686D">
            <w:pPr>
              <w:spacing w:after="0" w:line="259" w:lineRule="auto"/>
              <w:ind w:left="0" w:right="0" w:firstLine="0"/>
              <w:jc w:val="right"/>
            </w:pPr>
            <w:r>
              <w:rPr>
                <w:rFonts w:ascii="Times New Roman" w:eastAsia="Times New Roman" w:hAnsi="Times New Roman" w:cs="Times New Roman"/>
              </w:rPr>
              <w:t>34,450</w:t>
            </w:r>
          </w:p>
        </w:tc>
      </w:tr>
      <w:tr w:rsidR="00452E52" w14:paraId="3B8BFC1E" w14:textId="77777777">
        <w:trPr>
          <w:trHeight w:val="279"/>
        </w:trPr>
        <w:tc>
          <w:tcPr>
            <w:tcW w:w="5825" w:type="dxa"/>
            <w:tcBorders>
              <w:top w:val="nil"/>
              <w:left w:val="nil"/>
              <w:bottom w:val="nil"/>
              <w:right w:val="nil"/>
            </w:tcBorders>
          </w:tcPr>
          <w:p w14:paraId="24CB3650" w14:textId="77777777" w:rsidR="00452E52" w:rsidRDefault="00BD686D">
            <w:pPr>
              <w:spacing w:after="0" w:line="259" w:lineRule="auto"/>
              <w:ind w:left="0" w:right="0" w:firstLine="0"/>
              <w:jc w:val="left"/>
            </w:pPr>
            <w:r>
              <w:t>Port and Harbour Authorities</w:t>
            </w:r>
          </w:p>
        </w:tc>
        <w:tc>
          <w:tcPr>
            <w:tcW w:w="1937" w:type="dxa"/>
            <w:tcBorders>
              <w:top w:val="nil"/>
              <w:left w:val="nil"/>
              <w:bottom w:val="nil"/>
              <w:right w:val="nil"/>
            </w:tcBorders>
          </w:tcPr>
          <w:p w14:paraId="22EF5369" w14:textId="77777777" w:rsidR="00452E52" w:rsidRDefault="00BD686D">
            <w:pPr>
              <w:spacing w:after="0" w:line="259" w:lineRule="auto"/>
              <w:ind w:left="367" w:right="0" w:firstLine="0"/>
              <w:jc w:val="center"/>
            </w:pPr>
            <w:r>
              <w:rPr>
                <w:rFonts w:ascii="Times New Roman" w:eastAsia="Times New Roman" w:hAnsi="Times New Roman" w:cs="Times New Roman"/>
              </w:rPr>
              <w:t>1,700</w:t>
            </w:r>
          </w:p>
        </w:tc>
        <w:tc>
          <w:tcPr>
            <w:tcW w:w="1253" w:type="dxa"/>
            <w:tcBorders>
              <w:top w:val="nil"/>
              <w:left w:val="nil"/>
              <w:bottom w:val="nil"/>
              <w:right w:val="nil"/>
            </w:tcBorders>
          </w:tcPr>
          <w:p w14:paraId="525FAD66" w14:textId="77777777" w:rsidR="00452E52" w:rsidRDefault="00452E52">
            <w:pPr>
              <w:spacing w:after="160" w:line="259" w:lineRule="auto"/>
              <w:ind w:left="0" w:right="0" w:firstLine="0"/>
              <w:jc w:val="left"/>
            </w:pPr>
          </w:p>
        </w:tc>
      </w:tr>
      <w:tr w:rsidR="00452E52" w14:paraId="0AF89DC4" w14:textId="77777777">
        <w:trPr>
          <w:trHeight w:val="240"/>
        </w:trPr>
        <w:tc>
          <w:tcPr>
            <w:tcW w:w="5825" w:type="dxa"/>
            <w:tcBorders>
              <w:top w:val="nil"/>
              <w:left w:val="nil"/>
              <w:bottom w:val="nil"/>
              <w:right w:val="nil"/>
            </w:tcBorders>
          </w:tcPr>
          <w:p w14:paraId="0453F17B" w14:textId="77777777" w:rsidR="00452E52" w:rsidRDefault="00BD686D">
            <w:pPr>
              <w:spacing w:after="0" w:line="259" w:lineRule="auto"/>
              <w:ind w:left="0" w:right="0" w:firstLine="0"/>
              <w:jc w:val="left"/>
            </w:pPr>
            <w:r>
              <w:rPr>
                <w:rFonts w:ascii="Courier New" w:eastAsia="Courier New" w:hAnsi="Courier New" w:cs="Courier New"/>
                <w:sz w:val="20"/>
              </w:rPr>
              <w:t>Schools</w:t>
            </w:r>
          </w:p>
        </w:tc>
        <w:tc>
          <w:tcPr>
            <w:tcW w:w="1937" w:type="dxa"/>
            <w:tcBorders>
              <w:top w:val="nil"/>
              <w:left w:val="nil"/>
              <w:bottom w:val="nil"/>
              <w:right w:val="nil"/>
            </w:tcBorders>
          </w:tcPr>
          <w:p w14:paraId="2363A259" w14:textId="77777777" w:rsidR="00452E52" w:rsidRDefault="00BD686D">
            <w:pPr>
              <w:spacing w:after="0" w:line="259" w:lineRule="auto"/>
              <w:ind w:left="540" w:right="0" w:firstLine="0"/>
              <w:jc w:val="center"/>
            </w:pPr>
            <w:r>
              <w:rPr>
                <w:rFonts w:ascii="Times New Roman" w:eastAsia="Times New Roman" w:hAnsi="Times New Roman" w:cs="Times New Roman"/>
              </w:rPr>
              <w:t>762</w:t>
            </w:r>
          </w:p>
        </w:tc>
        <w:tc>
          <w:tcPr>
            <w:tcW w:w="1253" w:type="dxa"/>
            <w:tcBorders>
              <w:top w:val="nil"/>
              <w:left w:val="nil"/>
              <w:bottom w:val="nil"/>
              <w:right w:val="nil"/>
            </w:tcBorders>
          </w:tcPr>
          <w:p w14:paraId="4057FFAE" w14:textId="77777777" w:rsidR="00452E52" w:rsidRDefault="00BD686D">
            <w:pPr>
              <w:spacing w:after="0" w:line="259" w:lineRule="auto"/>
              <w:ind w:left="0" w:right="0" w:firstLine="0"/>
              <w:jc w:val="right"/>
            </w:pPr>
            <w:r>
              <w:rPr>
                <w:rFonts w:ascii="Times New Roman" w:eastAsia="Times New Roman" w:hAnsi="Times New Roman" w:cs="Times New Roman"/>
              </w:rPr>
              <w:t>586</w:t>
            </w:r>
          </w:p>
        </w:tc>
      </w:tr>
    </w:tbl>
    <w:tbl>
      <w:tblPr>
        <w:tblStyle w:val="TableGrid"/>
        <w:tblpPr w:vertAnchor="text" w:tblpX="5458" w:tblpY="-33"/>
        <w:tblOverlap w:val="never"/>
        <w:tblW w:w="3629" w:type="dxa"/>
        <w:tblInd w:w="0" w:type="dxa"/>
        <w:tblCellMar>
          <w:top w:w="36" w:type="dxa"/>
          <w:left w:w="0" w:type="dxa"/>
          <w:bottom w:w="25" w:type="dxa"/>
          <w:right w:w="7" w:type="dxa"/>
        </w:tblCellMar>
        <w:tblLook w:val="04A0" w:firstRow="1" w:lastRow="0" w:firstColumn="1" w:lastColumn="0" w:noHBand="0" w:noVBand="1"/>
      </w:tblPr>
      <w:tblGrid>
        <w:gridCol w:w="2311"/>
        <w:gridCol w:w="1318"/>
      </w:tblGrid>
      <w:tr w:rsidR="00452E52" w14:paraId="6FD688F5" w14:textId="77777777">
        <w:trPr>
          <w:trHeight w:val="281"/>
        </w:trPr>
        <w:tc>
          <w:tcPr>
            <w:tcW w:w="2311" w:type="dxa"/>
            <w:tcBorders>
              <w:top w:val="single" w:sz="2" w:space="0" w:color="000000"/>
              <w:left w:val="nil"/>
              <w:bottom w:val="single" w:sz="2" w:space="0" w:color="000000"/>
              <w:right w:val="nil"/>
            </w:tcBorders>
          </w:tcPr>
          <w:p w14:paraId="7EC91CB9" w14:textId="77777777" w:rsidR="00452E52" w:rsidRDefault="00BD686D">
            <w:pPr>
              <w:spacing w:after="0" w:line="259" w:lineRule="auto"/>
              <w:ind w:left="626" w:right="0" w:firstLine="0"/>
              <w:jc w:val="center"/>
            </w:pPr>
            <w:r>
              <w:rPr>
                <w:rFonts w:ascii="Times New Roman" w:eastAsia="Times New Roman" w:hAnsi="Times New Roman" w:cs="Times New Roman"/>
              </w:rPr>
              <w:lastRenderedPageBreak/>
              <w:t>26,479</w:t>
            </w:r>
          </w:p>
        </w:tc>
        <w:tc>
          <w:tcPr>
            <w:tcW w:w="1318" w:type="dxa"/>
            <w:tcBorders>
              <w:top w:val="single" w:sz="2" w:space="0" w:color="000000"/>
              <w:left w:val="nil"/>
              <w:bottom w:val="single" w:sz="2" w:space="0" w:color="000000"/>
              <w:right w:val="nil"/>
            </w:tcBorders>
          </w:tcPr>
          <w:p w14:paraId="045FF214" w14:textId="77777777" w:rsidR="00452E52" w:rsidRDefault="00BD686D">
            <w:pPr>
              <w:spacing w:after="0" w:line="259" w:lineRule="auto"/>
              <w:ind w:left="0" w:right="43" w:firstLine="0"/>
              <w:jc w:val="right"/>
            </w:pPr>
            <w:r>
              <w:rPr>
                <w:rFonts w:ascii="Times New Roman" w:eastAsia="Times New Roman" w:hAnsi="Times New Roman" w:cs="Times New Roman"/>
              </w:rPr>
              <w:t>35,036</w:t>
            </w:r>
          </w:p>
        </w:tc>
      </w:tr>
      <w:tr w:rsidR="00452E52" w14:paraId="6B1DE987" w14:textId="77777777">
        <w:trPr>
          <w:trHeight w:val="2873"/>
        </w:trPr>
        <w:tc>
          <w:tcPr>
            <w:tcW w:w="2311" w:type="dxa"/>
            <w:tcBorders>
              <w:top w:val="single" w:sz="2" w:space="0" w:color="000000"/>
              <w:left w:val="nil"/>
              <w:bottom w:val="single" w:sz="2" w:space="0" w:color="000000"/>
              <w:right w:val="nil"/>
            </w:tcBorders>
            <w:vAlign w:val="bottom"/>
          </w:tcPr>
          <w:p w14:paraId="145118D7" w14:textId="77777777" w:rsidR="00452E52" w:rsidRDefault="00BD686D">
            <w:pPr>
              <w:spacing w:after="0" w:line="259" w:lineRule="auto"/>
              <w:ind w:left="518" w:right="0" w:firstLine="0"/>
              <w:jc w:val="left"/>
            </w:pPr>
            <w:r>
              <w:rPr>
                <w:rFonts w:ascii="Times New Roman" w:eastAsia="Times New Roman" w:hAnsi="Times New Roman" w:cs="Times New Roman"/>
              </w:rPr>
              <w:t>2013-14</w:t>
            </w:r>
          </w:p>
          <w:p w14:paraId="0632B112" w14:textId="77777777" w:rsidR="00452E52" w:rsidRDefault="00BD686D">
            <w:pPr>
              <w:spacing w:after="297" w:line="259" w:lineRule="auto"/>
              <w:ind w:left="677" w:right="0" w:firstLine="0"/>
              <w:jc w:val="left"/>
            </w:pPr>
            <w:r>
              <w:rPr>
                <w:sz w:val="20"/>
              </w:rPr>
              <w:t>EOOO</w:t>
            </w:r>
          </w:p>
          <w:p w14:paraId="61BFC585" w14:textId="77777777" w:rsidR="00452E52" w:rsidRDefault="00BD686D">
            <w:pPr>
              <w:spacing w:after="0" w:line="259" w:lineRule="auto"/>
              <w:ind w:left="540" w:right="0" w:firstLine="0"/>
              <w:jc w:val="center"/>
            </w:pPr>
            <w:r>
              <w:rPr>
                <w:rFonts w:ascii="Times New Roman" w:eastAsia="Times New Roman" w:hAnsi="Times New Roman" w:cs="Times New Roman"/>
              </w:rPr>
              <w:t>398,072</w:t>
            </w:r>
          </w:p>
          <w:p w14:paraId="1509722F" w14:textId="77777777" w:rsidR="00452E52" w:rsidRDefault="00BD686D">
            <w:pPr>
              <w:spacing w:after="0" w:line="259" w:lineRule="auto"/>
              <w:ind w:left="684" w:right="0" w:firstLine="0"/>
              <w:jc w:val="center"/>
            </w:pPr>
            <w:r>
              <w:rPr>
                <w:rFonts w:ascii="Times New Roman" w:eastAsia="Times New Roman" w:hAnsi="Times New Roman" w:cs="Times New Roman"/>
              </w:rPr>
              <w:t>13,415</w:t>
            </w:r>
          </w:p>
        </w:tc>
        <w:tc>
          <w:tcPr>
            <w:tcW w:w="1318" w:type="dxa"/>
            <w:tcBorders>
              <w:top w:val="single" w:sz="2" w:space="0" w:color="000000"/>
              <w:left w:val="nil"/>
              <w:bottom w:val="single" w:sz="2" w:space="0" w:color="000000"/>
              <w:right w:val="nil"/>
            </w:tcBorders>
            <w:vAlign w:val="bottom"/>
          </w:tcPr>
          <w:p w14:paraId="266E3A03" w14:textId="77777777" w:rsidR="00452E52" w:rsidRDefault="00BD686D">
            <w:pPr>
              <w:spacing w:after="0" w:line="259" w:lineRule="auto"/>
              <w:ind w:left="0" w:right="0" w:firstLine="0"/>
              <w:jc w:val="left"/>
            </w:pPr>
            <w:r>
              <w:rPr>
                <w:rFonts w:ascii="Times New Roman" w:eastAsia="Times New Roman" w:hAnsi="Times New Roman" w:cs="Times New Roman"/>
              </w:rPr>
              <w:t>2012-13</w:t>
            </w:r>
          </w:p>
          <w:p w14:paraId="6DB43CC2" w14:textId="77777777" w:rsidR="00452E52" w:rsidRDefault="00BD686D">
            <w:pPr>
              <w:spacing w:after="297" w:line="259" w:lineRule="auto"/>
              <w:ind w:left="151" w:right="0" w:firstLine="0"/>
              <w:jc w:val="left"/>
            </w:pPr>
            <w:r>
              <w:rPr>
                <w:sz w:val="20"/>
              </w:rPr>
              <w:t>EOOO</w:t>
            </w:r>
          </w:p>
          <w:p w14:paraId="368BDD1B" w14:textId="77777777" w:rsidR="00452E52" w:rsidRDefault="00BD686D">
            <w:pPr>
              <w:spacing w:after="0" w:line="259" w:lineRule="auto"/>
              <w:ind w:left="0" w:right="29" w:firstLine="0"/>
              <w:jc w:val="right"/>
            </w:pPr>
            <w:r>
              <w:rPr>
                <w:rFonts w:ascii="Times New Roman" w:eastAsia="Times New Roman" w:hAnsi="Times New Roman" w:cs="Times New Roman"/>
              </w:rPr>
              <w:t>460,864</w:t>
            </w:r>
          </w:p>
          <w:p w14:paraId="2EAE2DC0" w14:textId="77777777" w:rsidR="00452E52" w:rsidRDefault="00BD686D">
            <w:pPr>
              <w:spacing w:after="0" w:line="259" w:lineRule="auto"/>
              <w:ind w:left="0" w:right="29" w:firstLine="0"/>
              <w:jc w:val="right"/>
            </w:pPr>
            <w:r>
              <w:rPr>
                <w:rFonts w:ascii="Times New Roman" w:eastAsia="Times New Roman" w:hAnsi="Times New Roman" w:cs="Times New Roman"/>
              </w:rPr>
              <w:t>13,773</w:t>
            </w:r>
          </w:p>
        </w:tc>
      </w:tr>
      <w:tr w:rsidR="00452E52" w14:paraId="3985F5BD" w14:textId="77777777">
        <w:trPr>
          <w:trHeight w:val="281"/>
        </w:trPr>
        <w:tc>
          <w:tcPr>
            <w:tcW w:w="2311" w:type="dxa"/>
            <w:tcBorders>
              <w:top w:val="single" w:sz="2" w:space="0" w:color="000000"/>
              <w:left w:val="nil"/>
              <w:bottom w:val="single" w:sz="2" w:space="0" w:color="000000"/>
              <w:right w:val="nil"/>
            </w:tcBorders>
          </w:tcPr>
          <w:p w14:paraId="7594C485" w14:textId="77777777" w:rsidR="00452E52" w:rsidRDefault="00BD686D">
            <w:pPr>
              <w:spacing w:after="0" w:line="259" w:lineRule="auto"/>
              <w:ind w:left="547" w:right="0" w:firstLine="0"/>
              <w:jc w:val="center"/>
            </w:pPr>
            <w:r>
              <w:rPr>
                <w:rFonts w:ascii="Times New Roman" w:eastAsia="Times New Roman" w:hAnsi="Times New Roman" w:cs="Times New Roman"/>
              </w:rPr>
              <w:t>411 ,487</w:t>
            </w:r>
          </w:p>
        </w:tc>
        <w:tc>
          <w:tcPr>
            <w:tcW w:w="1318" w:type="dxa"/>
            <w:tcBorders>
              <w:top w:val="single" w:sz="2" w:space="0" w:color="000000"/>
              <w:left w:val="nil"/>
              <w:bottom w:val="single" w:sz="2" w:space="0" w:color="000000"/>
              <w:right w:val="nil"/>
            </w:tcBorders>
          </w:tcPr>
          <w:p w14:paraId="6744127B" w14:textId="77777777" w:rsidR="00452E52" w:rsidRDefault="00BD686D">
            <w:pPr>
              <w:spacing w:after="0" w:line="259" w:lineRule="auto"/>
              <w:ind w:left="0" w:right="29" w:firstLine="0"/>
              <w:jc w:val="right"/>
            </w:pPr>
            <w:r>
              <w:rPr>
                <w:rFonts w:ascii="Times New Roman" w:eastAsia="Times New Roman" w:hAnsi="Times New Roman" w:cs="Times New Roman"/>
              </w:rPr>
              <w:t>474,637</w:t>
            </w:r>
          </w:p>
        </w:tc>
      </w:tr>
      <w:tr w:rsidR="00452E52" w14:paraId="185A8237" w14:textId="77777777">
        <w:trPr>
          <w:trHeight w:val="2153"/>
        </w:trPr>
        <w:tc>
          <w:tcPr>
            <w:tcW w:w="2311" w:type="dxa"/>
            <w:tcBorders>
              <w:top w:val="single" w:sz="2" w:space="0" w:color="000000"/>
              <w:left w:val="nil"/>
              <w:bottom w:val="single" w:sz="2" w:space="0" w:color="000000"/>
              <w:right w:val="nil"/>
            </w:tcBorders>
            <w:vAlign w:val="bottom"/>
          </w:tcPr>
          <w:p w14:paraId="63313391" w14:textId="77777777" w:rsidR="00452E52" w:rsidRDefault="00BD686D">
            <w:pPr>
              <w:spacing w:after="0" w:line="259" w:lineRule="auto"/>
              <w:ind w:left="569" w:right="0" w:firstLine="0"/>
              <w:jc w:val="center"/>
            </w:pPr>
            <w:r>
              <w:rPr>
                <w:rFonts w:ascii="Times New Roman" w:eastAsia="Times New Roman" w:hAnsi="Times New Roman" w:cs="Times New Roman"/>
              </w:rPr>
              <w:t>435,924</w:t>
            </w:r>
          </w:p>
          <w:p w14:paraId="71942EB2" w14:textId="77777777" w:rsidR="00452E52" w:rsidRDefault="00BD686D">
            <w:pPr>
              <w:spacing w:after="0" w:line="259" w:lineRule="auto"/>
              <w:ind w:left="691" w:right="0" w:firstLine="0"/>
              <w:jc w:val="center"/>
            </w:pPr>
            <w:r>
              <w:rPr>
                <w:rFonts w:ascii="Times New Roman" w:eastAsia="Times New Roman" w:hAnsi="Times New Roman" w:cs="Times New Roman"/>
              </w:rPr>
              <w:t>46,398</w:t>
            </w:r>
          </w:p>
          <w:p w14:paraId="5CD04784" w14:textId="77777777" w:rsidR="00452E52" w:rsidRDefault="00BD686D">
            <w:pPr>
              <w:spacing w:after="0" w:line="259" w:lineRule="auto"/>
              <w:ind w:left="792" w:right="0" w:firstLine="0"/>
              <w:jc w:val="center"/>
            </w:pPr>
            <w:r>
              <w:rPr>
                <w:rFonts w:ascii="Times New Roman" w:eastAsia="Times New Roman" w:hAnsi="Times New Roman" w:cs="Times New Roman"/>
              </w:rPr>
              <w:t>3,481</w:t>
            </w:r>
          </w:p>
          <w:p w14:paraId="3D547FAD" w14:textId="77777777" w:rsidR="00452E52" w:rsidRDefault="00BD686D">
            <w:pPr>
              <w:spacing w:after="0" w:line="259" w:lineRule="auto"/>
              <w:ind w:left="1145" w:right="0" w:firstLine="0"/>
              <w:jc w:val="center"/>
            </w:pPr>
            <w:r>
              <w:rPr>
                <w:rFonts w:ascii="Times New Roman" w:eastAsia="Times New Roman" w:hAnsi="Times New Roman" w:cs="Times New Roman"/>
                <w:sz w:val="26"/>
              </w:rPr>
              <w:t>18</w:t>
            </w:r>
          </w:p>
          <w:p w14:paraId="6DB2D8D3" w14:textId="77777777" w:rsidR="00452E52" w:rsidRDefault="00BD686D">
            <w:pPr>
              <w:spacing w:after="0" w:line="259" w:lineRule="auto"/>
              <w:ind w:left="828" w:right="0" w:firstLine="0"/>
              <w:jc w:val="center"/>
            </w:pPr>
            <w:r>
              <w:rPr>
                <w:rFonts w:ascii="Times New Roman" w:eastAsia="Times New Roman" w:hAnsi="Times New Roman" w:cs="Times New Roman"/>
              </w:rPr>
              <w:t>5,270</w:t>
            </w:r>
          </w:p>
        </w:tc>
        <w:tc>
          <w:tcPr>
            <w:tcW w:w="1318" w:type="dxa"/>
            <w:tcBorders>
              <w:top w:val="single" w:sz="2" w:space="0" w:color="000000"/>
              <w:left w:val="nil"/>
              <w:bottom w:val="single" w:sz="2" w:space="0" w:color="000000"/>
              <w:right w:val="nil"/>
            </w:tcBorders>
            <w:vAlign w:val="bottom"/>
          </w:tcPr>
          <w:p w14:paraId="013513B6" w14:textId="77777777" w:rsidR="00452E52" w:rsidRDefault="00BD686D">
            <w:pPr>
              <w:spacing w:after="9" w:line="259" w:lineRule="auto"/>
              <w:ind w:left="0" w:right="14" w:firstLine="0"/>
              <w:jc w:val="right"/>
            </w:pPr>
            <w:r>
              <w:rPr>
                <w:rFonts w:ascii="Times New Roman" w:eastAsia="Times New Roman" w:hAnsi="Times New Roman" w:cs="Times New Roman"/>
              </w:rPr>
              <w:t>434,544</w:t>
            </w:r>
          </w:p>
          <w:p w14:paraId="6C41E6BC" w14:textId="77777777" w:rsidR="00452E52" w:rsidRDefault="00BD686D">
            <w:pPr>
              <w:spacing w:after="0" w:line="259" w:lineRule="auto"/>
              <w:ind w:left="0" w:right="14" w:firstLine="0"/>
              <w:jc w:val="right"/>
            </w:pPr>
            <w:r>
              <w:rPr>
                <w:rFonts w:ascii="Times New Roman" w:eastAsia="Times New Roman" w:hAnsi="Times New Roman" w:cs="Times New Roman"/>
              </w:rPr>
              <w:t>49,213</w:t>
            </w:r>
          </w:p>
          <w:p w14:paraId="373DAE4A" w14:textId="77777777" w:rsidR="00452E52" w:rsidRDefault="00BD686D">
            <w:pPr>
              <w:spacing w:after="0" w:line="259" w:lineRule="auto"/>
              <w:ind w:left="0" w:right="14" w:firstLine="0"/>
              <w:jc w:val="right"/>
            </w:pPr>
            <w:r>
              <w:rPr>
                <w:rFonts w:ascii="Times New Roman" w:eastAsia="Times New Roman" w:hAnsi="Times New Roman" w:cs="Times New Roman"/>
              </w:rPr>
              <w:t>2,069</w:t>
            </w:r>
          </w:p>
          <w:p w14:paraId="545412CA" w14:textId="77777777" w:rsidR="00452E52" w:rsidRDefault="00BD686D">
            <w:pPr>
              <w:spacing w:after="0" w:line="259" w:lineRule="auto"/>
              <w:ind w:left="0" w:right="7" w:firstLine="0"/>
              <w:jc w:val="right"/>
            </w:pPr>
            <w:r>
              <w:rPr>
                <w:rFonts w:ascii="Times New Roman" w:eastAsia="Times New Roman" w:hAnsi="Times New Roman" w:cs="Times New Roman"/>
                <w:sz w:val="26"/>
              </w:rPr>
              <w:t>28</w:t>
            </w:r>
          </w:p>
          <w:p w14:paraId="3861BB48" w14:textId="77777777" w:rsidR="00452E52" w:rsidRDefault="00BD686D">
            <w:pPr>
              <w:spacing w:after="0" w:line="259" w:lineRule="auto"/>
              <w:ind w:left="0" w:right="14" w:firstLine="0"/>
              <w:jc w:val="right"/>
            </w:pPr>
            <w:r>
              <w:rPr>
                <w:rFonts w:ascii="Times New Roman" w:eastAsia="Times New Roman" w:hAnsi="Times New Roman" w:cs="Times New Roman"/>
              </w:rPr>
              <w:t>4,757</w:t>
            </w:r>
          </w:p>
        </w:tc>
      </w:tr>
      <w:tr w:rsidR="00452E52" w14:paraId="4C302529" w14:textId="77777777">
        <w:trPr>
          <w:trHeight w:val="281"/>
        </w:trPr>
        <w:tc>
          <w:tcPr>
            <w:tcW w:w="2311" w:type="dxa"/>
            <w:tcBorders>
              <w:top w:val="single" w:sz="2" w:space="0" w:color="000000"/>
              <w:left w:val="nil"/>
              <w:bottom w:val="single" w:sz="2" w:space="0" w:color="000000"/>
              <w:right w:val="nil"/>
            </w:tcBorders>
          </w:tcPr>
          <w:p w14:paraId="63422F47" w14:textId="77777777" w:rsidR="00452E52" w:rsidRDefault="00BD686D">
            <w:pPr>
              <w:spacing w:after="0" w:line="259" w:lineRule="auto"/>
              <w:ind w:left="569" w:right="0" w:firstLine="0"/>
              <w:jc w:val="center"/>
            </w:pPr>
            <w:r>
              <w:rPr>
                <w:rFonts w:ascii="Times New Roman" w:eastAsia="Times New Roman" w:hAnsi="Times New Roman" w:cs="Times New Roman"/>
              </w:rPr>
              <w:t>491,091</w:t>
            </w:r>
          </w:p>
        </w:tc>
        <w:tc>
          <w:tcPr>
            <w:tcW w:w="1318" w:type="dxa"/>
            <w:tcBorders>
              <w:top w:val="single" w:sz="2" w:space="0" w:color="000000"/>
              <w:left w:val="nil"/>
              <w:bottom w:val="single" w:sz="2" w:space="0" w:color="000000"/>
              <w:right w:val="nil"/>
            </w:tcBorders>
          </w:tcPr>
          <w:p w14:paraId="7D1C9294" w14:textId="77777777" w:rsidR="00452E52" w:rsidRDefault="00BD686D">
            <w:pPr>
              <w:spacing w:after="0" w:line="259" w:lineRule="auto"/>
              <w:ind w:left="0" w:right="29" w:firstLine="0"/>
              <w:jc w:val="right"/>
            </w:pPr>
            <w:r>
              <w:rPr>
                <w:rFonts w:ascii="Times New Roman" w:eastAsia="Times New Roman" w:hAnsi="Times New Roman" w:cs="Times New Roman"/>
              </w:rPr>
              <w:t>490,611</w:t>
            </w:r>
          </w:p>
        </w:tc>
      </w:tr>
      <w:tr w:rsidR="00452E52" w14:paraId="046D70B4" w14:textId="77777777">
        <w:trPr>
          <w:trHeight w:val="281"/>
        </w:trPr>
        <w:tc>
          <w:tcPr>
            <w:tcW w:w="2311" w:type="dxa"/>
            <w:tcBorders>
              <w:top w:val="single" w:sz="2" w:space="0" w:color="000000"/>
              <w:left w:val="nil"/>
              <w:bottom w:val="single" w:sz="2" w:space="0" w:color="000000"/>
              <w:right w:val="nil"/>
            </w:tcBorders>
          </w:tcPr>
          <w:p w14:paraId="6E0E7739" w14:textId="77777777" w:rsidR="00452E52" w:rsidRDefault="00452E52">
            <w:pPr>
              <w:spacing w:after="160" w:line="259" w:lineRule="auto"/>
              <w:ind w:left="0" w:right="0" w:firstLine="0"/>
              <w:jc w:val="left"/>
            </w:pPr>
          </w:p>
        </w:tc>
        <w:tc>
          <w:tcPr>
            <w:tcW w:w="1318" w:type="dxa"/>
            <w:tcBorders>
              <w:top w:val="single" w:sz="2" w:space="0" w:color="000000"/>
              <w:left w:val="nil"/>
              <w:bottom w:val="single" w:sz="2" w:space="0" w:color="000000"/>
              <w:right w:val="nil"/>
            </w:tcBorders>
          </w:tcPr>
          <w:p w14:paraId="3C00C409" w14:textId="77777777" w:rsidR="00452E52" w:rsidRDefault="00452E52">
            <w:pPr>
              <w:spacing w:after="160" w:line="259" w:lineRule="auto"/>
              <w:ind w:left="0" w:right="0" w:firstLine="0"/>
              <w:jc w:val="left"/>
            </w:pPr>
          </w:p>
        </w:tc>
      </w:tr>
      <w:tr w:rsidR="00452E52" w14:paraId="571A392D" w14:textId="77777777">
        <w:trPr>
          <w:trHeight w:val="281"/>
        </w:trPr>
        <w:tc>
          <w:tcPr>
            <w:tcW w:w="2311" w:type="dxa"/>
            <w:tcBorders>
              <w:top w:val="single" w:sz="2" w:space="0" w:color="000000"/>
              <w:left w:val="nil"/>
              <w:bottom w:val="single" w:sz="2" w:space="0" w:color="000000"/>
              <w:right w:val="nil"/>
            </w:tcBorders>
          </w:tcPr>
          <w:p w14:paraId="75895E49" w14:textId="77777777" w:rsidR="00452E52" w:rsidRDefault="00BD686D">
            <w:pPr>
              <w:spacing w:after="0" w:line="259" w:lineRule="auto"/>
              <w:ind w:left="598" w:right="0" w:firstLine="0"/>
              <w:jc w:val="center"/>
            </w:pPr>
            <w:r>
              <w:rPr>
                <w:rFonts w:ascii="Times New Roman" w:eastAsia="Times New Roman" w:hAnsi="Times New Roman" w:cs="Times New Roman"/>
              </w:rPr>
              <w:t>902,578</w:t>
            </w:r>
          </w:p>
        </w:tc>
        <w:tc>
          <w:tcPr>
            <w:tcW w:w="1318" w:type="dxa"/>
            <w:tcBorders>
              <w:top w:val="single" w:sz="2" w:space="0" w:color="000000"/>
              <w:left w:val="nil"/>
              <w:bottom w:val="single" w:sz="2" w:space="0" w:color="000000"/>
              <w:right w:val="nil"/>
            </w:tcBorders>
          </w:tcPr>
          <w:p w14:paraId="31F31FDD" w14:textId="77777777" w:rsidR="00452E52" w:rsidRDefault="00BD686D">
            <w:pPr>
              <w:spacing w:after="0" w:line="259" w:lineRule="auto"/>
              <w:ind w:left="0" w:right="0" w:firstLine="0"/>
              <w:jc w:val="right"/>
            </w:pPr>
            <w:r>
              <w:rPr>
                <w:rFonts w:ascii="Times New Roman" w:eastAsia="Times New Roman" w:hAnsi="Times New Roman" w:cs="Times New Roman"/>
              </w:rPr>
              <w:t>965,248</w:t>
            </w:r>
          </w:p>
        </w:tc>
      </w:tr>
    </w:tbl>
    <w:p w14:paraId="24104FA9" w14:textId="77777777" w:rsidR="00452E52" w:rsidRDefault="00BD686D">
      <w:pPr>
        <w:spacing w:after="945" w:line="265" w:lineRule="auto"/>
        <w:ind w:left="31" w:right="43" w:hanging="10"/>
      </w:pPr>
      <w:r>
        <w:rPr>
          <w:sz w:val="26"/>
        </w:rPr>
        <w:t>Total Government Loans Issued</w:t>
      </w:r>
    </w:p>
    <w:p w14:paraId="20CCD7D8" w14:textId="77777777" w:rsidR="00452E52" w:rsidRDefault="00BD686D">
      <w:pPr>
        <w:numPr>
          <w:ilvl w:val="0"/>
          <w:numId w:val="11"/>
        </w:numPr>
        <w:spacing w:after="671" w:line="265" w:lineRule="auto"/>
        <w:ind w:right="0" w:hanging="1793"/>
        <w:jc w:val="left"/>
      </w:pPr>
      <w:r>
        <w:rPr>
          <w:sz w:val="26"/>
        </w:rPr>
        <w:t>ANALYSIS OF LOANS OUTSTANDING</w:t>
      </w:r>
    </w:p>
    <w:p w14:paraId="6D813DF3" w14:textId="77777777" w:rsidR="00452E52" w:rsidRDefault="00BD686D">
      <w:pPr>
        <w:spacing w:after="0" w:line="265" w:lineRule="auto"/>
        <w:ind w:left="31" w:right="43" w:hanging="10"/>
      </w:pPr>
      <w:r>
        <w:rPr>
          <w:sz w:val="26"/>
        </w:rPr>
        <w:t>Consolidated Fund Loans</w:t>
      </w:r>
    </w:p>
    <w:p w14:paraId="1232943B" w14:textId="77777777" w:rsidR="00452E52" w:rsidRDefault="00BD686D">
      <w:pPr>
        <w:ind w:left="38" w:right="86"/>
      </w:pPr>
      <w:proofErr w:type="spellStart"/>
      <w:r>
        <w:t>Northem</w:t>
      </w:r>
      <w:proofErr w:type="spellEnd"/>
      <w:r>
        <w:t xml:space="preserve"> Ireland Housing Executive</w:t>
      </w:r>
    </w:p>
    <w:p w14:paraId="396D6623" w14:textId="77777777" w:rsidR="00452E52" w:rsidRDefault="00BD686D">
      <w:pPr>
        <w:spacing w:after="476" w:line="265" w:lineRule="auto"/>
        <w:ind w:left="31" w:right="43" w:hanging="10"/>
      </w:pPr>
      <w:r>
        <w:rPr>
          <w:sz w:val="26"/>
        </w:rPr>
        <w:t>Former New Towns Commissions Total Consolidated Fund Loans</w:t>
      </w:r>
    </w:p>
    <w:p w14:paraId="34F42A3A" w14:textId="77777777" w:rsidR="00452E52" w:rsidRDefault="00BD686D">
      <w:pPr>
        <w:spacing w:after="0" w:line="265" w:lineRule="auto"/>
        <w:ind w:left="31" w:right="43" w:hanging="10"/>
      </w:pPr>
      <w:r>
        <w:rPr>
          <w:sz w:val="26"/>
        </w:rPr>
        <w:t>Government Loans</w:t>
      </w:r>
    </w:p>
    <w:p w14:paraId="1604C0EC" w14:textId="77777777" w:rsidR="00452E52" w:rsidRDefault="00BD686D">
      <w:pPr>
        <w:spacing w:after="0" w:line="265" w:lineRule="auto"/>
        <w:ind w:left="31" w:right="43" w:hanging="10"/>
      </w:pPr>
      <w:r>
        <w:rPr>
          <w:sz w:val="26"/>
        </w:rPr>
        <w:t>Local Councils</w:t>
      </w:r>
    </w:p>
    <w:p w14:paraId="4F69ED02" w14:textId="77777777" w:rsidR="00452E52" w:rsidRDefault="00BD686D">
      <w:pPr>
        <w:ind w:left="38" w:right="86"/>
      </w:pPr>
      <w:r>
        <w:t>Northern Ireland Housing Executive</w:t>
      </w:r>
    </w:p>
    <w:p w14:paraId="2DB64650" w14:textId="77777777" w:rsidR="00452E52" w:rsidRDefault="00BD686D">
      <w:pPr>
        <w:ind w:left="38" w:right="86"/>
      </w:pPr>
      <w:r>
        <w:t>Port and Harbour Authorities</w:t>
      </w:r>
    </w:p>
    <w:p w14:paraId="44B423B5" w14:textId="77777777" w:rsidR="00452E52" w:rsidRDefault="00BD686D">
      <w:pPr>
        <w:spacing w:after="0" w:line="265" w:lineRule="auto"/>
        <w:ind w:left="31" w:right="43" w:hanging="10"/>
      </w:pPr>
      <w:r>
        <w:rPr>
          <w:sz w:val="26"/>
        </w:rPr>
        <w:t>Housing Associations</w:t>
      </w:r>
    </w:p>
    <w:p w14:paraId="4DCABCE1" w14:textId="77777777" w:rsidR="00452E52" w:rsidRDefault="00BD686D">
      <w:pPr>
        <w:spacing w:after="94" w:line="259" w:lineRule="auto"/>
        <w:ind w:left="24" w:right="43" w:hanging="10"/>
        <w:jc w:val="left"/>
      </w:pPr>
      <w:r>
        <w:rPr>
          <w:rFonts w:ascii="Courier New" w:eastAsia="Courier New" w:hAnsi="Courier New" w:cs="Courier New"/>
          <w:sz w:val="20"/>
        </w:rPr>
        <w:t>Schools</w:t>
      </w:r>
    </w:p>
    <w:p w14:paraId="75BCF3AE" w14:textId="77777777" w:rsidR="00452E52" w:rsidRDefault="00BD686D">
      <w:pPr>
        <w:tabs>
          <w:tab w:val="center" w:pos="3452"/>
        </w:tabs>
        <w:spacing w:after="224" w:line="265" w:lineRule="auto"/>
        <w:ind w:left="0" w:right="0" w:firstLine="0"/>
        <w:jc w:val="left"/>
      </w:pPr>
      <w:r>
        <w:rPr>
          <w:sz w:val="26"/>
        </w:rPr>
        <w:t>Total Government Loans</w:t>
      </w:r>
      <w:r>
        <w:rPr>
          <w:sz w:val="26"/>
        </w:rPr>
        <w:tab/>
        <w:t>(Note 11)</w:t>
      </w:r>
    </w:p>
    <w:p w14:paraId="6CDD4249" w14:textId="77777777" w:rsidR="00452E52" w:rsidRDefault="00BD686D">
      <w:pPr>
        <w:spacing w:after="952" w:line="265" w:lineRule="auto"/>
        <w:ind w:left="31" w:right="43" w:hanging="10"/>
      </w:pPr>
      <w:r>
        <w:rPr>
          <w:sz w:val="26"/>
        </w:rPr>
        <w:t>Total Loans Outstanding</w:t>
      </w:r>
    </w:p>
    <w:p w14:paraId="7F44CFE5" w14:textId="77777777" w:rsidR="00452E52" w:rsidRDefault="00BD686D">
      <w:pPr>
        <w:ind w:left="147" w:right="684"/>
      </w:pPr>
      <w:r>
        <w:t>In addition to the assets listed above a loan from the Consolidated Fund to the Northern Ireland Housing Executive which is treated as public expenditure was outstanding. This amounted to EO.54m at 31 March 2014 (31 March 2013: EO.6</w:t>
      </w:r>
      <w:r>
        <w:t>3m).</w:t>
      </w:r>
    </w:p>
    <w:p w14:paraId="0DE87B41" w14:textId="77777777" w:rsidR="00452E52" w:rsidRDefault="00BD686D">
      <w:pPr>
        <w:spacing w:after="145" w:line="259" w:lineRule="auto"/>
        <w:ind w:left="125" w:right="0" w:hanging="10"/>
        <w:jc w:val="left"/>
      </w:pPr>
      <w:r>
        <w:rPr>
          <w:sz w:val="26"/>
        </w:rPr>
        <w:t>NOTES TO THE ACCOUNT (CONTINUED)</w:t>
      </w:r>
    </w:p>
    <w:p w14:paraId="2ACD3838" w14:textId="77777777" w:rsidR="00452E52" w:rsidRDefault="00BD686D">
      <w:pPr>
        <w:spacing w:after="3" w:line="259" w:lineRule="auto"/>
        <w:ind w:left="125" w:right="0" w:hanging="10"/>
        <w:jc w:val="left"/>
      </w:pPr>
      <w:r>
        <w:rPr>
          <w:sz w:val="26"/>
        </w:rPr>
        <w:t>11. ANALYSIS OF GOVERNMENT LOANS OUTSTANDING</w:t>
      </w:r>
    </w:p>
    <w:p w14:paraId="1DF27A63" w14:textId="77777777" w:rsidR="00452E52" w:rsidRDefault="00452E52">
      <w:pPr>
        <w:sectPr w:rsidR="00452E52">
          <w:headerReference w:type="even" r:id="rId91"/>
          <w:headerReference w:type="default" r:id="rId92"/>
          <w:footerReference w:type="even" r:id="rId93"/>
          <w:footerReference w:type="default" r:id="rId94"/>
          <w:headerReference w:type="first" r:id="rId95"/>
          <w:footerReference w:type="first" r:id="rId96"/>
          <w:pgSz w:w="11909" w:h="16848"/>
          <w:pgMar w:top="1283" w:right="1138" w:bottom="4179" w:left="1678" w:header="504" w:footer="979" w:gutter="0"/>
          <w:cols w:space="720"/>
          <w:titlePg/>
        </w:sectPr>
      </w:pPr>
    </w:p>
    <w:tbl>
      <w:tblPr>
        <w:tblStyle w:val="TableGrid"/>
        <w:tblW w:w="9086" w:type="dxa"/>
        <w:tblInd w:w="-29" w:type="dxa"/>
        <w:tblCellMar>
          <w:top w:w="0" w:type="dxa"/>
          <w:left w:w="0" w:type="dxa"/>
          <w:bottom w:w="0" w:type="dxa"/>
          <w:right w:w="0" w:type="dxa"/>
        </w:tblCellMar>
        <w:tblLook w:val="04A0" w:firstRow="1" w:lastRow="0" w:firstColumn="1" w:lastColumn="0" w:noHBand="0" w:noVBand="1"/>
      </w:tblPr>
      <w:tblGrid>
        <w:gridCol w:w="5961"/>
        <w:gridCol w:w="1786"/>
        <w:gridCol w:w="1339"/>
      </w:tblGrid>
      <w:tr w:rsidR="00452E52" w14:paraId="581B75E9" w14:textId="77777777">
        <w:trPr>
          <w:trHeight w:val="250"/>
        </w:trPr>
        <w:tc>
          <w:tcPr>
            <w:tcW w:w="5962" w:type="dxa"/>
            <w:tcBorders>
              <w:top w:val="nil"/>
              <w:left w:val="nil"/>
              <w:bottom w:val="nil"/>
              <w:right w:val="nil"/>
            </w:tcBorders>
          </w:tcPr>
          <w:p w14:paraId="7A4DEAB9" w14:textId="77777777" w:rsidR="00452E52" w:rsidRDefault="00452E52">
            <w:pPr>
              <w:spacing w:after="160" w:line="259" w:lineRule="auto"/>
              <w:ind w:left="0" w:right="0" w:firstLine="0"/>
              <w:jc w:val="left"/>
            </w:pPr>
          </w:p>
        </w:tc>
        <w:tc>
          <w:tcPr>
            <w:tcW w:w="1786" w:type="dxa"/>
            <w:tcBorders>
              <w:top w:val="nil"/>
              <w:left w:val="nil"/>
              <w:bottom w:val="nil"/>
              <w:right w:val="nil"/>
            </w:tcBorders>
          </w:tcPr>
          <w:p w14:paraId="1A32B558" w14:textId="77777777" w:rsidR="00452E52" w:rsidRDefault="00BD686D">
            <w:pPr>
              <w:spacing w:after="0" w:line="259" w:lineRule="auto"/>
              <w:ind w:left="0" w:right="0" w:firstLine="0"/>
              <w:jc w:val="left"/>
            </w:pPr>
            <w:r>
              <w:rPr>
                <w:rFonts w:ascii="Times New Roman" w:eastAsia="Times New Roman" w:hAnsi="Times New Roman" w:cs="Times New Roman"/>
              </w:rPr>
              <w:t>2013-14</w:t>
            </w:r>
          </w:p>
        </w:tc>
        <w:tc>
          <w:tcPr>
            <w:tcW w:w="1339" w:type="dxa"/>
            <w:tcBorders>
              <w:top w:val="nil"/>
              <w:left w:val="nil"/>
              <w:bottom w:val="nil"/>
              <w:right w:val="nil"/>
            </w:tcBorders>
          </w:tcPr>
          <w:p w14:paraId="2663A772" w14:textId="77777777" w:rsidR="00452E52" w:rsidRDefault="00BD686D">
            <w:pPr>
              <w:spacing w:after="0" w:line="259" w:lineRule="auto"/>
              <w:ind w:left="0" w:right="0" w:firstLine="0"/>
              <w:jc w:val="left"/>
            </w:pPr>
            <w:r>
              <w:rPr>
                <w:rFonts w:ascii="Times New Roman" w:eastAsia="Times New Roman" w:hAnsi="Times New Roman" w:cs="Times New Roman"/>
              </w:rPr>
              <w:t>2012-13</w:t>
            </w:r>
          </w:p>
        </w:tc>
      </w:tr>
      <w:tr w:rsidR="00452E52" w14:paraId="1BD55ECE" w14:textId="77777777">
        <w:trPr>
          <w:trHeight w:val="543"/>
        </w:trPr>
        <w:tc>
          <w:tcPr>
            <w:tcW w:w="5962" w:type="dxa"/>
            <w:tcBorders>
              <w:top w:val="nil"/>
              <w:left w:val="nil"/>
              <w:bottom w:val="nil"/>
              <w:right w:val="nil"/>
            </w:tcBorders>
            <w:vAlign w:val="bottom"/>
          </w:tcPr>
          <w:p w14:paraId="30876002" w14:textId="77777777" w:rsidR="00452E52" w:rsidRDefault="00BD686D">
            <w:pPr>
              <w:spacing w:after="0" w:line="259" w:lineRule="auto"/>
              <w:ind w:left="14" w:right="0" w:firstLine="0"/>
              <w:jc w:val="left"/>
            </w:pPr>
            <w:r>
              <w:rPr>
                <w:sz w:val="28"/>
              </w:rPr>
              <w:t>Local Councils</w:t>
            </w:r>
          </w:p>
        </w:tc>
        <w:tc>
          <w:tcPr>
            <w:tcW w:w="1786" w:type="dxa"/>
            <w:tcBorders>
              <w:top w:val="nil"/>
              <w:left w:val="nil"/>
              <w:bottom w:val="nil"/>
              <w:right w:val="nil"/>
            </w:tcBorders>
          </w:tcPr>
          <w:p w14:paraId="547B09F0" w14:textId="77777777" w:rsidR="00452E52" w:rsidRDefault="00BD686D">
            <w:pPr>
              <w:spacing w:after="0" w:line="259" w:lineRule="auto"/>
              <w:ind w:left="151" w:right="0" w:firstLine="0"/>
              <w:jc w:val="left"/>
            </w:pPr>
            <w:r>
              <w:rPr>
                <w:sz w:val="20"/>
              </w:rPr>
              <w:t>EOOO</w:t>
            </w:r>
          </w:p>
        </w:tc>
        <w:tc>
          <w:tcPr>
            <w:tcW w:w="1339" w:type="dxa"/>
            <w:tcBorders>
              <w:top w:val="nil"/>
              <w:left w:val="nil"/>
              <w:bottom w:val="nil"/>
              <w:right w:val="nil"/>
            </w:tcBorders>
          </w:tcPr>
          <w:p w14:paraId="0F391488" w14:textId="77777777" w:rsidR="00452E52" w:rsidRDefault="00BD686D">
            <w:pPr>
              <w:spacing w:after="0" w:line="259" w:lineRule="auto"/>
              <w:ind w:left="151" w:right="0" w:firstLine="0"/>
              <w:jc w:val="left"/>
            </w:pPr>
            <w:r>
              <w:rPr>
                <w:sz w:val="20"/>
              </w:rPr>
              <w:t>EOOO</w:t>
            </w:r>
          </w:p>
        </w:tc>
      </w:tr>
      <w:tr w:rsidR="00452E52" w14:paraId="7927436E" w14:textId="77777777">
        <w:trPr>
          <w:trHeight w:val="287"/>
        </w:trPr>
        <w:tc>
          <w:tcPr>
            <w:tcW w:w="5962" w:type="dxa"/>
            <w:tcBorders>
              <w:top w:val="nil"/>
              <w:left w:val="nil"/>
              <w:bottom w:val="nil"/>
              <w:right w:val="nil"/>
            </w:tcBorders>
          </w:tcPr>
          <w:p w14:paraId="63A2BD8E" w14:textId="77777777" w:rsidR="00452E52" w:rsidRDefault="00BD686D">
            <w:pPr>
              <w:spacing w:after="0" w:line="259" w:lineRule="auto"/>
              <w:ind w:left="0" w:right="0" w:firstLine="0"/>
              <w:jc w:val="left"/>
            </w:pPr>
            <w:r>
              <w:lastRenderedPageBreak/>
              <w:t>Antrim Borough Council</w:t>
            </w:r>
          </w:p>
        </w:tc>
        <w:tc>
          <w:tcPr>
            <w:tcW w:w="1786" w:type="dxa"/>
            <w:tcBorders>
              <w:top w:val="nil"/>
              <w:left w:val="nil"/>
              <w:bottom w:val="nil"/>
              <w:right w:val="nil"/>
            </w:tcBorders>
          </w:tcPr>
          <w:p w14:paraId="754EDDAE" w14:textId="77777777" w:rsidR="00452E52" w:rsidRDefault="00452E52">
            <w:pPr>
              <w:spacing w:after="160" w:line="259" w:lineRule="auto"/>
              <w:ind w:left="0" w:right="0" w:firstLine="0"/>
              <w:jc w:val="left"/>
            </w:pPr>
          </w:p>
        </w:tc>
        <w:tc>
          <w:tcPr>
            <w:tcW w:w="1339" w:type="dxa"/>
            <w:tcBorders>
              <w:top w:val="nil"/>
              <w:left w:val="nil"/>
              <w:bottom w:val="nil"/>
              <w:right w:val="nil"/>
            </w:tcBorders>
          </w:tcPr>
          <w:p w14:paraId="6D9B4808" w14:textId="77777777" w:rsidR="00452E52" w:rsidRDefault="00BD686D">
            <w:pPr>
              <w:spacing w:after="0" w:line="259" w:lineRule="auto"/>
              <w:ind w:left="0" w:right="50" w:firstLine="0"/>
              <w:jc w:val="right"/>
            </w:pPr>
            <w:r>
              <w:rPr>
                <w:rFonts w:ascii="Times New Roman" w:eastAsia="Times New Roman" w:hAnsi="Times New Roman" w:cs="Times New Roman"/>
              </w:rPr>
              <w:t>14,248</w:t>
            </w:r>
          </w:p>
        </w:tc>
      </w:tr>
      <w:tr w:rsidR="00452E52" w14:paraId="33A9B5FF" w14:textId="77777777">
        <w:trPr>
          <w:trHeight w:val="272"/>
        </w:trPr>
        <w:tc>
          <w:tcPr>
            <w:tcW w:w="5962" w:type="dxa"/>
            <w:tcBorders>
              <w:top w:val="nil"/>
              <w:left w:val="nil"/>
              <w:bottom w:val="nil"/>
              <w:right w:val="nil"/>
            </w:tcBorders>
          </w:tcPr>
          <w:p w14:paraId="7252BBC8" w14:textId="77777777" w:rsidR="00452E52" w:rsidRDefault="00BD686D">
            <w:pPr>
              <w:spacing w:after="0" w:line="259" w:lineRule="auto"/>
              <w:ind w:left="0" w:right="0" w:firstLine="0"/>
              <w:jc w:val="left"/>
            </w:pPr>
            <w:proofErr w:type="spellStart"/>
            <w:r>
              <w:rPr>
                <w:sz w:val="26"/>
              </w:rPr>
              <w:t>Ards</w:t>
            </w:r>
            <w:proofErr w:type="spellEnd"/>
            <w:r>
              <w:rPr>
                <w:sz w:val="26"/>
              </w:rPr>
              <w:t xml:space="preserve"> Borough Council</w:t>
            </w:r>
          </w:p>
        </w:tc>
        <w:tc>
          <w:tcPr>
            <w:tcW w:w="1786" w:type="dxa"/>
            <w:tcBorders>
              <w:top w:val="nil"/>
              <w:left w:val="nil"/>
              <w:bottom w:val="nil"/>
              <w:right w:val="nil"/>
            </w:tcBorders>
          </w:tcPr>
          <w:p w14:paraId="6AFAEC5A" w14:textId="77777777" w:rsidR="00452E52" w:rsidRDefault="00BD686D">
            <w:pPr>
              <w:spacing w:after="0" w:line="259" w:lineRule="auto"/>
              <w:ind w:left="266" w:right="0" w:firstLine="0"/>
              <w:jc w:val="center"/>
            </w:pPr>
            <w:r>
              <w:rPr>
                <w:rFonts w:ascii="Times New Roman" w:eastAsia="Times New Roman" w:hAnsi="Times New Roman" w:cs="Times New Roman"/>
              </w:rPr>
              <w:t>5,053</w:t>
            </w:r>
          </w:p>
        </w:tc>
        <w:tc>
          <w:tcPr>
            <w:tcW w:w="1339" w:type="dxa"/>
            <w:tcBorders>
              <w:top w:val="nil"/>
              <w:left w:val="nil"/>
              <w:bottom w:val="nil"/>
              <w:right w:val="nil"/>
            </w:tcBorders>
          </w:tcPr>
          <w:p w14:paraId="374A2CE9" w14:textId="77777777" w:rsidR="00452E52" w:rsidRDefault="00BD686D">
            <w:pPr>
              <w:spacing w:after="0" w:line="259" w:lineRule="auto"/>
              <w:ind w:left="0" w:right="50" w:firstLine="0"/>
              <w:jc w:val="right"/>
            </w:pPr>
            <w:r>
              <w:rPr>
                <w:rFonts w:ascii="Times New Roman" w:eastAsia="Times New Roman" w:hAnsi="Times New Roman" w:cs="Times New Roman"/>
                <w:sz w:val="26"/>
              </w:rPr>
              <w:t>5,523</w:t>
            </w:r>
          </w:p>
        </w:tc>
      </w:tr>
      <w:tr w:rsidR="00452E52" w14:paraId="67E69045" w14:textId="77777777">
        <w:trPr>
          <w:trHeight w:val="269"/>
        </w:trPr>
        <w:tc>
          <w:tcPr>
            <w:tcW w:w="5962" w:type="dxa"/>
            <w:tcBorders>
              <w:top w:val="nil"/>
              <w:left w:val="nil"/>
              <w:bottom w:val="nil"/>
              <w:right w:val="nil"/>
            </w:tcBorders>
          </w:tcPr>
          <w:p w14:paraId="10B7B8D4" w14:textId="77777777" w:rsidR="00452E52" w:rsidRDefault="00BD686D">
            <w:pPr>
              <w:spacing w:after="0" w:line="259" w:lineRule="auto"/>
              <w:ind w:left="0" w:right="0" w:firstLine="0"/>
              <w:jc w:val="left"/>
            </w:pPr>
            <w:r>
              <w:t>Armagh District Council</w:t>
            </w:r>
          </w:p>
        </w:tc>
        <w:tc>
          <w:tcPr>
            <w:tcW w:w="1786" w:type="dxa"/>
            <w:tcBorders>
              <w:top w:val="nil"/>
              <w:left w:val="nil"/>
              <w:bottom w:val="nil"/>
              <w:right w:val="nil"/>
            </w:tcBorders>
          </w:tcPr>
          <w:p w14:paraId="733A518A" w14:textId="77777777" w:rsidR="00452E52" w:rsidRDefault="00BD686D">
            <w:pPr>
              <w:spacing w:after="0" w:line="259" w:lineRule="auto"/>
              <w:ind w:left="151" w:right="0" w:firstLine="0"/>
              <w:jc w:val="center"/>
            </w:pPr>
            <w:r>
              <w:rPr>
                <w:rFonts w:ascii="Times New Roman" w:eastAsia="Times New Roman" w:hAnsi="Times New Roman" w:cs="Times New Roman"/>
              </w:rPr>
              <w:t>26,074</w:t>
            </w:r>
          </w:p>
        </w:tc>
        <w:tc>
          <w:tcPr>
            <w:tcW w:w="1339" w:type="dxa"/>
            <w:tcBorders>
              <w:top w:val="nil"/>
              <w:left w:val="nil"/>
              <w:bottom w:val="nil"/>
              <w:right w:val="nil"/>
            </w:tcBorders>
          </w:tcPr>
          <w:p w14:paraId="1F5701A3" w14:textId="77777777" w:rsidR="00452E52" w:rsidRDefault="00BD686D">
            <w:pPr>
              <w:spacing w:after="0" w:line="259" w:lineRule="auto"/>
              <w:ind w:left="0" w:right="43" w:firstLine="0"/>
              <w:jc w:val="right"/>
            </w:pPr>
            <w:r>
              <w:rPr>
                <w:rFonts w:ascii="Times New Roman" w:eastAsia="Times New Roman" w:hAnsi="Times New Roman" w:cs="Times New Roman"/>
              </w:rPr>
              <w:t>27,664</w:t>
            </w:r>
          </w:p>
        </w:tc>
      </w:tr>
      <w:tr w:rsidR="00452E52" w14:paraId="4283C6B6" w14:textId="77777777">
        <w:trPr>
          <w:trHeight w:val="273"/>
        </w:trPr>
        <w:tc>
          <w:tcPr>
            <w:tcW w:w="5962" w:type="dxa"/>
            <w:tcBorders>
              <w:top w:val="nil"/>
              <w:left w:val="nil"/>
              <w:bottom w:val="nil"/>
              <w:right w:val="nil"/>
            </w:tcBorders>
          </w:tcPr>
          <w:p w14:paraId="1339A0E7" w14:textId="77777777" w:rsidR="00452E52" w:rsidRDefault="00BD686D">
            <w:pPr>
              <w:spacing w:after="0" w:line="259" w:lineRule="auto"/>
              <w:ind w:left="14" w:right="0" w:firstLine="0"/>
              <w:jc w:val="left"/>
            </w:pPr>
            <w:r>
              <w:t>Ballymena Borough Council</w:t>
            </w:r>
          </w:p>
        </w:tc>
        <w:tc>
          <w:tcPr>
            <w:tcW w:w="1786" w:type="dxa"/>
            <w:tcBorders>
              <w:top w:val="nil"/>
              <w:left w:val="nil"/>
              <w:bottom w:val="nil"/>
              <w:right w:val="nil"/>
            </w:tcBorders>
          </w:tcPr>
          <w:p w14:paraId="24DE7EBC" w14:textId="77777777" w:rsidR="00452E52" w:rsidRDefault="00BD686D">
            <w:pPr>
              <w:spacing w:after="0" w:line="259" w:lineRule="auto"/>
              <w:ind w:left="151" w:right="0" w:firstLine="0"/>
              <w:jc w:val="center"/>
            </w:pPr>
            <w:r>
              <w:rPr>
                <w:rFonts w:ascii="Times New Roman" w:eastAsia="Times New Roman" w:hAnsi="Times New Roman" w:cs="Times New Roman"/>
              </w:rPr>
              <w:t>24,592</w:t>
            </w:r>
          </w:p>
        </w:tc>
        <w:tc>
          <w:tcPr>
            <w:tcW w:w="1339" w:type="dxa"/>
            <w:tcBorders>
              <w:top w:val="nil"/>
              <w:left w:val="nil"/>
              <w:bottom w:val="nil"/>
              <w:right w:val="nil"/>
            </w:tcBorders>
          </w:tcPr>
          <w:p w14:paraId="06B0AA59" w14:textId="77777777" w:rsidR="00452E52" w:rsidRDefault="00BD686D">
            <w:pPr>
              <w:spacing w:after="0" w:line="259" w:lineRule="auto"/>
              <w:ind w:left="0" w:right="43" w:firstLine="0"/>
              <w:jc w:val="right"/>
            </w:pPr>
            <w:r>
              <w:rPr>
                <w:rFonts w:ascii="Times New Roman" w:eastAsia="Times New Roman" w:hAnsi="Times New Roman" w:cs="Times New Roman"/>
              </w:rPr>
              <w:t>25,459</w:t>
            </w:r>
          </w:p>
        </w:tc>
      </w:tr>
      <w:tr w:rsidR="00452E52" w14:paraId="7B94C699" w14:textId="77777777">
        <w:trPr>
          <w:trHeight w:val="270"/>
        </w:trPr>
        <w:tc>
          <w:tcPr>
            <w:tcW w:w="5962" w:type="dxa"/>
            <w:tcBorders>
              <w:top w:val="nil"/>
              <w:left w:val="nil"/>
              <w:bottom w:val="nil"/>
              <w:right w:val="nil"/>
            </w:tcBorders>
          </w:tcPr>
          <w:p w14:paraId="546B1EAA" w14:textId="77777777" w:rsidR="00452E52" w:rsidRDefault="00BD686D">
            <w:pPr>
              <w:spacing w:after="0" w:line="259" w:lineRule="auto"/>
              <w:ind w:left="14" w:right="0" w:firstLine="0"/>
              <w:jc w:val="left"/>
            </w:pPr>
            <w:r>
              <w:t>Ballymoney Borough Council</w:t>
            </w:r>
          </w:p>
        </w:tc>
        <w:tc>
          <w:tcPr>
            <w:tcW w:w="1786" w:type="dxa"/>
            <w:tcBorders>
              <w:top w:val="nil"/>
              <w:left w:val="nil"/>
              <w:bottom w:val="nil"/>
              <w:right w:val="nil"/>
            </w:tcBorders>
          </w:tcPr>
          <w:p w14:paraId="2C8444D6" w14:textId="77777777" w:rsidR="00452E52" w:rsidRDefault="00BD686D">
            <w:pPr>
              <w:spacing w:after="0" w:line="259" w:lineRule="auto"/>
              <w:ind w:left="173" w:right="0" w:firstLine="0"/>
              <w:jc w:val="center"/>
            </w:pPr>
            <w:r>
              <w:rPr>
                <w:rFonts w:ascii="Times New Roman" w:eastAsia="Times New Roman" w:hAnsi="Times New Roman" w:cs="Times New Roman"/>
              </w:rPr>
              <w:t>10,486</w:t>
            </w:r>
          </w:p>
        </w:tc>
        <w:tc>
          <w:tcPr>
            <w:tcW w:w="1339" w:type="dxa"/>
            <w:tcBorders>
              <w:top w:val="nil"/>
              <w:left w:val="nil"/>
              <w:bottom w:val="nil"/>
              <w:right w:val="nil"/>
            </w:tcBorders>
          </w:tcPr>
          <w:p w14:paraId="6951A0DA" w14:textId="77777777" w:rsidR="00452E52" w:rsidRDefault="00BD686D">
            <w:pPr>
              <w:spacing w:after="0" w:line="259" w:lineRule="auto"/>
              <w:ind w:left="0" w:right="72" w:firstLine="0"/>
              <w:jc w:val="right"/>
            </w:pPr>
            <w:r>
              <w:rPr>
                <w:rFonts w:ascii="Times New Roman" w:eastAsia="Times New Roman" w:hAnsi="Times New Roman" w:cs="Times New Roman"/>
              </w:rPr>
              <w:t>9,981</w:t>
            </w:r>
          </w:p>
        </w:tc>
      </w:tr>
      <w:tr w:rsidR="00452E52" w14:paraId="46BB6323" w14:textId="77777777">
        <w:trPr>
          <w:trHeight w:val="270"/>
        </w:trPr>
        <w:tc>
          <w:tcPr>
            <w:tcW w:w="5962" w:type="dxa"/>
            <w:tcBorders>
              <w:top w:val="nil"/>
              <w:left w:val="nil"/>
              <w:bottom w:val="nil"/>
              <w:right w:val="nil"/>
            </w:tcBorders>
          </w:tcPr>
          <w:p w14:paraId="1593E202" w14:textId="77777777" w:rsidR="00452E52" w:rsidRDefault="00BD686D">
            <w:pPr>
              <w:spacing w:after="0" w:line="259" w:lineRule="auto"/>
              <w:ind w:left="14" w:right="0" w:firstLine="0"/>
              <w:jc w:val="left"/>
            </w:pPr>
            <w:r>
              <w:t>Banbridge District Council</w:t>
            </w:r>
          </w:p>
        </w:tc>
        <w:tc>
          <w:tcPr>
            <w:tcW w:w="1786" w:type="dxa"/>
            <w:tcBorders>
              <w:top w:val="nil"/>
              <w:left w:val="nil"/>
              <w:bottom w:val="nil"/>
              <w:right w:val="nil"/>
            </w:tcBorders>
          </w:tcPr>
          <w:p w14:paraId="6552151B" w14:textId="77777777" w:rsidR="00452E52" w:rsidRDefault="00452E52">
            <w:pPr>
              <w:spacing w:after="160" w:line="259" w:lineRule="auto"/>
              <w:ind w:left="0" w:right="0" w:firstLine="0"/>
              <w:jc w:val="left"/>
            </w:pPr>
          </w:p>
        </w:tc>
        <w:tc>
          <w:tcPr>
            <w:tcW w:w="1339" w:type="dxa"/>
            <w:tcBorders>
              <w:top w:val="nil"/>
              <w:left w:val="nil"/>
              <w:bottom w:val="nil"/>
              <w:right w:val="nil"/>
            </w:tcBorders>
          </w:tcPr>
          <w:p w14:paraId="1900975C" w14:textId="77777777" w:rsidR="00452E52" w:rsidRDefault="00BD686D">
            <w:pPr>
              <w:spacing w:after="0" w:line="259" w:lineRule="auto"/>
              <w:ind w:left="0" w:right="65" w:firstLine="0"/>
              <w:jc w:val="right"/>
            </w:pPr>
            <w:r>
              <w:rPr>
                <w:rFonts w:ascii="Times New Roman" w:eastAsia="Times New Roman" w:hAnsi="Times New Roman" w:cs="Times New Roman"/>
              </w:rPr>
              <w:t>20,641</w:t>
            </w:r>
          </w:p>
        </w:tc>
      </w:tr>
      <w:tr w:rsidR="00452E52" w14:paraId="21A2CCD3" w14:textId="77777777">
        <w:trPr>
          <w:trHeight w:val="270"/>
        </w:trPr>
        <w:tc>
          <w:tcPr>
            <w:tcW w:w="5962" w:type="dxa"/>
            <w:tcBorders>
              <w:top w:val="nil"/>
              <w:left w:val="nil"/>
              <w:bottom w:val="nil"/>
              <w:right w:val="nil"/>
            </w:tcBorders>
          </w:tcPr>
          <w:p w14:paraId="1DD710D4" w14:textId="77777777" w:rsidR="00452E52" w:rsidRDefault="00BD686D">
            <w:pPr>
              <w:spacing w:after="0" w:line="259" w:lineRule="auto"/>
              <w:ind w:left="14" w:right="0" w:firstLine="0"/>
              <w:jc w:val="left"/>
            </w:pPr>
            <w:r>
              <w:t>Belfast City Council</w:t>
            </w:r>
          </w:p>
        </w:tc>
        <w:tc>
          <w:tcPr>
            <w:tcW w:w="1786" w:type="dxa"/>
            <w:tcBorders>
              <w:top w:val="nil"/>
              <w:left w:val="nil"/>
              <w:bottom w:val="nil"/>
              <w:right w:val="nil"/>
            </w:tcBorders>
          </w:tcPr>
          <w:p w14:paraId="5EAD6A0F" w14:textId="77777777" w:rsidR="00452E52" w:rsidRDefault="00BD686D">
            <w:pPr>
              <w:spacing w:after="0" w:line="259" w:lineRule="auto"/>
              <w:ind w:left="158" w:right="0" w:firstLine="0"/>
              <w:jc w:val="center"/>
            </w:pPr>
            <w:r>
              <w:rPr>
                <w:rFonts w:ascii="Times New Roman" w:eastAsia="Times New Roman" w:hAnsi="Times New Roman" w:cs="Times New Roman"/>
              </w:rPr>
              <w:t>23,937</w:t>
            </w:r>
          </w:p>
        </w:tc>
        <w:tc>
          <w:tcPr>
            <w:tcW w:w="1339" w:type="dxa"/>
            <w:tcBorders>
              <w:top w:val="nil"/>
              <w:left w:val="nil"/>
              <w:bottom w:val="nil"/>
              <w:right w:val="nil"/>
            </w:tcBorders>
          </w:tcPr>
          <w:p w14:paraId="3DCAA182" w14:textId="77777777" w:rsidR="00452E52" w:rsidRDefault="00BD686D">
            <w:pPr>
              <w:spacing w:after="0" w:line="259" w:lineRule="auto"/>
              <w:ind w:left="0" w:right="36" w:firstLine="0"/>
              <w:jc w:val="right"/>
            </w:pPr>
            <w:r>
              <w:rPr>
                <w:rFonts w:ascii="Times New Roman" w:eastAsia="Times New Roman" w:hAnsi="Times New Roman" w:cs="Times New Roman"/>
              </w:rPr>
              <w:t>24,688</w:t>
            </w:r>
          </w:p>
        </w:tc>
      </w:tr>
      <w:tr w:rsidR="00452E52" w14:paraId="2B6EA19F" w14:textId="77777777">
        <w:trPr>
          <w:trHeight w:val="273"/>
        </w:trPr>
        <w:tc>
          <w:tcPr>
            <w:tcW w:w="5962" w:type="dxa"/>
            <w:tcBorders>
              <w:top w:val="nil"/>
              <w:left w:val="nil"/>
              <w:bottom w:val="nil"/>
              <w:right w:val="nil"/>
            </w:tcBorders>
          </w:tcPr>
          <w:p w14:paraId="7D9870E6" w14:textId="77777777" w:rsidR="00452E52" w:rsidRDefault="00BD686D">
            <w:pPr>
              <w:spacing w:after="0" w:line="259" w:lineRule="auto"/>
              <w:ind w:left="14" w:right="0" w:firstLine="0"/>
              <w:jc w:val="left"/>
            </w:pPr>
            <w:r>
              <w:t>Carrickfergus Borough Council</w:t>
            </w:r>
          </w:p>
        </w:tc>
        <w:tc>
          <w:tcPr>
            <w:tcW w:w="1786" w:type="dxa"/>
            <w:tcBorders>
              <w:top w:val="nil"/>
              <w:left w:val="nil"/>
              <w:bottom w:val="nil"/>
              <w:right w:val="nil"/>
            </w:tcBorders>
          </w:tcPr>
          <w:p w14:paraId="5C3014E0" w14:textId="77777777" w:rsidR="00452E52" w:rsidRDefault="00BD686D">
            <w:pPr>
              <w:spacing w:after="0" w:line="259" w:lineRule="auto"/>
              <w:ind w:left="173" w:right="0" w:firstLine="0"/>
              <w:jc w:val="center"/>
            </w:pPr>
            <w:r>
              <w:rPr>
                <w:rFonts w:ascii="Times New Roman" w:eastAsia="Times New Roman" w:hAnsi="Times New Roman" w:cs="Times New Roman"/>
              </w:rPr>
              <w:t>21 ,674</w:t>
            </w:r>
          </w:p>
        </w:tc>
        <w:tc>
          <w:tcPr>
            <w:tcW w:w="1339" w:type="dxa"/>
            <w:tcBorders>
              <w:top w:val="nil"/>
              <w:left w:val="nil"/>
              <w:bottom w:val="nil"/>
              <w:right w:val="nil"/>
            </w:tcBorders>
          </w:tcPr>
          <w:p w14:paraId="3B9DAFD0" w14:textId="77777777" w:rsidR="00452E52" w:rsidRDefault="00BD686D">
            <w:pPr>
              <w:spacing w:after="0" w:line="259" w:lineRule="auto"/>
              <w:ind w:left="0" w:right="36" w:firstLine="0"/>
              <w:jc w:val="right"/>
            </w:pPr>
            <w:r>
              <w:rPr>
                <w:rFonts w:ascii="Times New Roman" w:eastAsia="Times New Roman" w:hAnsi="Times New Roman" w:cs="Times New Roman"/>
              </w:rPr>
              <w:t>21,187</w:t>
            </w:r>
          </w:p>
        </w:tc>
      </w:tr>
      <w:tr w:rsidR="00452E52" w14:paraId="2C97A62D" w14:textId="77777777">
        <w:trPr>
          <w:trHeight w:val="272"/>
        </w:trPr>
        <w:tc>
          <w:tcPr>
            <w:tcW w:w="5962" w:type="dxa"/>
            <w:tcBorders>
              <w:top w:val="nil"/>
              <w:left w:val="nil"/>
              <w:bottom w:val="nil"/>
              <w:right w:val="nil"/>
            </w:tcBorders>
          </w:tcPr>
          <w:p w14:paraId="4E3B092F" w14:textId="77777777" w:rsidR="00452E52" w:rsidRDefault="00BD686D">
            <w:pPr>
              <w:spacing w:after="0" w:line="259" w:lineRule="auto"/>
              <w:ind w:left="14" w:right="0" w:firstLine="0"/>
              <w:jc w:val="left"/>
            </w:pPr>
            <w:r>
              <w:t>Castlereagh Borough Council</w:t>
            </w:r>
          </w:p>
        </w:tc>
        <w:tc>
          <w:tcPr>
            <w:tcW w:w="1786" w:type="dxa"/>
            <w:tcBorders>
              <w:top w:val="nil"/>
              <w:left w:val="nil"/>
              <w:bottom w:val="nil"/>
              <w:right w:val="nil"/>
            </w:tcBorders>
          </w:tcPr>
          <w:p w14:paraId="49DC214C" w14:textId="77777777" w:rsidR="00452E52" w:rsidRDefault="00BD686D">
            <w:pPr>
              <w:spacing w:after="0" w:line="259" w:lineRule="auto"/>
              <w:ind w:left="194" w:right="0" w:firstLine="0"/>
              <w:jc w:val="center"/>
            </w:pPr>
            <w:r>
              <w:rPr>
                <w:rFonts w:ascii="Times New Roman" w:eastAsia="Times New Roman" w:hAnsi="Times New Roman" w:cs="Times New Roman"/>
                <w:sz w:val="26"/>
              </w:rPr>
              <w:t>18,293</w:t>
            </w:r>
          </w:p>
        </w:tc>
        <w:tc>
          <w:tcPr>
            <w:tcW w:w="1339" w:type="dxa"/>
            <w:tcBorders>
              <w:top w:val="nil"/>
              <w:left w:val="nil"/>
              <w:bottom w:val="nil"/>
              <w:right w:val="nil"/>
            </w:tcBorders>
          </w:tcPr>
          <w:p w14:paraId="1CF6368E" w14:textId="77777777" w:rsidR="00452E52" w:rsidRDefault="00BD686D">
            <w:pPr>
              <w:spacing w:after="0" w:line="259" w:lineRule="auto"/>
              <w:ind w:left="0" w:right="36" w:firstLine="0"/>
              <w:jc w:val="right"/>
            </w:pPr>
            <w:r>
              <w:rPr>
                <w:rFonts w:ascii="Times New Roman" w:eastAsia="Times New Roman" w:hAnsi="Times New Roman" w:cs="Times New Roman"/>
                <w:sz w:val="26"/>
              </w:rPr>
              <w:t>18,473</w:t>
            </w:r>
          </w:p>
        </w:tc>
      </w:tr>
      <w:tr w:rsidR="00452E52" w14:paraId="38A0EE56" w14:textId="77777777">
        <w:trPr>
          <w:trHeight w:val="267"/>
        </w:trPr>
        <w:tc>
          <w:tcPr>
            <w:tcW w:w="5962" w:type="dxa"/>
            <w:tcBorders>
              <w:top w:val="nil"/>
              <w:left w:val="nil"/>
              <w:bottom w:val="nil"/>
              <w:right w:val="nil"/>
            </w:tcBorders>
          </w:tcPr>
          <w:p w14:paraId="50CED5DA" w14:textId="77777777" w:rsidR="00452E52" w:rsidRDefault="00BD686D">
            <w:pPr>
              <w:spacing w:after="0" w:line="259" w:lineRule="auto"/>
              <w:ind w:left="14" w:right="0" w:firstLine="0"/>
              <w:jc w:val="left"/>
            </w:pPr>
            <w:r>
              <w:t>Coleraine Borough Council</w:t>
            </w:r>
          </w:p>
        </w:tc>
        <w:tc>
          <w:tcPr>
            <w:tcW w:w="1786" w:type="dxa"/>
            <w:tcBorders>
              <w:top w:val="nil"/>
              <w:left w:val="nil"/>
              <w:bottom w:val="nil"/>
              <w:right w:val="nil"/>
            </w:tcBorders>
          </w:tcPr>
          <w:p w14:paraId="29EEED4E" w14:textId="77777777" w:rsidR="00452E52" w:rsidRDefault="00BD686D">
            <w:pPr>
              <w:spacing w:after="0" w:line="259" w:lineRule="auto"/>
              <w:ind w:left="194" w:right="0" w:firstLine="0"/>
              <w:jc w:val="center"/>
            </w:pPr>
            <w:r>
              <w:rPr>
                <w:rFonts w:ascii="Times New Roman" w:eastAsia="Times New Roman" w:hAnsi="Times New Roman" w:cs="Times New Roman"/>
                <w:sz w:val="26"/>
              </w:rPr>
              <w:t>18,493</w:t>
            </w:r>
          </w:p>
        </w:tc>
        <w:tc>
          <w:tcPr>
            <w:tcW w:w="1339" w:type="dxa"/>
            <w:tcBorders>
              <w:top w:val="nil"/>
              <w:left w:val="nil"/>
              <w:bottom w:val="nil"/>
              <w:right w:val="nil"/>
            </w:tcBorders>
          </w:tcPr>
          <w:p w14:paraId="4E128C65" w14:textId="77777777" w:rsidR="00452E52" w:rsidRDefault="00BD686D">
            <w:pPr>
              <w:spacing w:after="0" w:line="259" w:lineRule="auto"/>
              <w:ind w:left="0" w:right="36" w:firstLine="0"/>
              <w:jc w:val="right"/>
            </w:pPr>
            <w:r>
              <w:rPr>
                <w:rFonts w:ascii="Times New Roman" w:eastAsia="Times New Roman" w:hAnsi="Times New Roman" w:cs="Times New Roman"/>
              </w:rPr>
              <w:t>20,080</w:t>
            </w:r>
          </w:p>
        </w:tc>
      </w:tr>
      <w:tr w:rsidR="00452E52" w14:paraId="30989E1C" w14:textId="77777777">
        <w:trPr>
          <w:trHeight w:val="269"/>
        </w:trPr>
        <w:tc>
          <w:tcPr>
            <w:tcW w:w="5962" w:type="dxa"/>
            <w:tcBorders>
              <w:top w:val="nil"/>
              <w:left w:val="nil"/>
              <w:bottom w:val="nil"/>
              <w:right w:val="nil"/>
            </w:tcBorders>
          </w:tcPr>
          <w:p w14:paraId="10E42573" w14:textId="77777777" w:rsidR="00452E52" w:rsidRDefault="00BD686D">
            <w:pPr>
              <w:spacing w:after="0" w:line="259" w:lineRule="auto"/>
              <w:ind w:left="14" w:right="0" w:firstLine="0"/>
              <w:jc w:val="left"/>
            </w:pPr>
            <w:r>
              <w:t>Cookstown District Council</w:t>
            </w:r>
          </w:p>
        </w:tc>
        <w:tc>
          <w:tcPr>
            <w:tcW w:w="1786" w:type="dxa"/>
            <w:tcBorders>
              <w:top w:val="nil"/>
              <w:left w:val="nil"/>
              <w:bottom w:val="nil"/>
              <w:right w:val="nil"/>
            </w:tcBorders>
          </w:tcPr>
          <w:p w14:paraId="1B7D55D7" w14:textId="77777777" w:rsidR="00452E52" w:rsidRDefault="00BD686D">
            <w:pPr>
              <w:spacing w:after="0" w:line="259" w:lineRule="auto"/>
              <w:ind w:left="317" w:right="0" w:firstLine="0"/>
              <w:jc w:val="center"/>
            </w:pPr>
            <w:r>
              <w:rPr>
                <w:rFonts w:ascii="Times New Roman" w:eastAsia="Times New Roman" w:hAnsi="Times New Roman" w:cs="Times New Roman"/>
              </w:rPr>
              <w:t>1 ,295</w:t>
            </w:r>
          </w:p>
        </w:tc>
        <w:tc>
          <w:tcPr>
            <w:tcW w:w="1339" w:type="dxa"/>
            <w:tcBorders>
              <w:top w:val="nil"/>
              <w:left w:val="nil"/>
              <w:bottom w:val="nil"/>
              <w:right w:val="nil"/>
            </w:tcBorders>
          </w:tcPr>
          <w:p w14:paraId="3252E143" w14:textId="77777777" w:rsidR="00452E52" w:rsidRDefault="00BD686D">
            <w:pPr>
              <w:spacing w:after="0" w:line="259" w:lineRule="auto"/>
              <w:ind w:left="0" w:right="22" w:firstLine="0"/>
              <w:jc w:val="right"/>
            </w:pPr>
            <w:r>
              <w:rPr>
                <w:rFonts w:ascii="Times New Roman" w:eastAsia="Times New Roman" w:hAnsi="Times New Roman" w:cs="Times New Roman"/>
              </w:rPr>
              <w:t>1 ,374</w:t>
            </w:r>
          </w:p>
        </w:tc>
      </w:tr>
      <w:tr w:rsidR="00452E52" w14:paraId="32C6E920" w14:textId="77777777">
        <w:trPr>
          <w:trHeight w:val="271"/>
        </w:trPr>
        <w:tc>
          <w:tcPr>
            <w:tcW w:w="5962" w:type="dxa"/>
            <w:tcBorders>
              <w:top w:val="nil"/>
              <w:left w:val="nil"/>
              <w:bottom w:val="nil"/>
              <w:right w:val="nil"/>
            </w:tcBorders>
          </w:tcPr>
          <w:p w14:paraId="69F658AF" w14:textId="77777777" w:rsidR="00452E52" w:rsidRDefault="00BD686D">
            <w:pPr>
              <w:spacing w:after="0" w:line="259" w:lineRule="auto"/>
              <w:ind w:left="14" w:right="0" w:firstLine="0"/>
              <w:jc w:val="left"/>
            </w:pPr>
            <w:r>
              <w:t>Craigavon Borough Council</w:t>
            </w:r>
          </w:p>
        </w:tc>
        <w:tc>
          <w:tcPr>
            <w:tcW w:w="1786" w:type="dxa"/>
            <w:tcBorders>
              <w:top w:val="nil"/>
              <w:left w:val="nil"/>
              <w:bottom w:val="nil"/>
              <w:right w:val="nil"/>
            </w:tcBorders>
          </w:tcPr>
          <w:p w14:paraId="2AB51A7A" w14:textId="77777777" w:rsidR="00452E52" w:rsidRDefault="00BD686D">
            <w:pPr>
              <w:spacing w:after="0" w:line="259" w:lineRule="auto"/>
              <w:ind w:left="331" w:right="0" w:firstLine="0"/>
              <w:jc w:val="center"/>
            </w:pPr>
            <w:r>
              <w:rPr>
                <w:rFonts w:ascii="Times New Roman" w:eastAsia="Times New Roman" w:hAnsi="Times New Roman" w:cs="Times New Roman"/>
              </w:rPr>
              <w:t>1 ,345</w:t>
            </w:r>
          </w:p>
        </w:tc>
        <w:tc>
          <w:tcPr>
            <w:tcW w:w="1339" w:type="dxa"/>
            <w:tcBorders>
              <w:top w:val="nil"/>
              <w:left w:val="nil"/>
              <w:bottom w:val="nil"/>
              <w:right w:val="nil"/>
            </w:tcBorders>
          </w:tcPr>
          <w:p w14:paraId="00C57930" w14:textId="77777777" w:rsidR="00452E52" w:rsidRDefault="00BD686D">
            <w:pPr>
              <w:spacing w:after="0" w:line="259" w:lineRule="auto"/>
              <w:ind w:left="0" w:right="29" w:firstLine="0"/>
              <w:jc w:val="right"/>
            </w:pPr>
            <w:r>
              <w:rPr>
                <w:rFonts w:ascii="Times New Roman" w:eastAsia="Times New Roman" w:hAnsi="Times New Roman" w:cs="Times New Roman"/>
              </w:rPr>
              <w:t>1 ,407</w:t>
            </w:r>
          </w:p>
        </w:tc>
      </w:tr>
      <w:tr w:rsidR="00452E52" w14:paraId="195CA2DD" w14:textId="77777777">
        <w:trPr>
          <w:trHeight w:val="269"/>
        </w:trPr>
        <w:tc>
          <w:tcPr>
            <w:tcW w:w="5962" w:type="dxa"/>
            <w:tcBorders>
              <w:top w:val="nil"/>
              <w:left w:val="nil"/>
              <w:bottom w:val="nil"/>
              <w:right w:val="nil"/>
            </w:tcBorders>
          </w:tcPr>
          <w:p w14:paraId="13EA3D6E" w14:textId="77777777" w:rsidR="00452E52" w:rsidRDefault="00BD686D">
            <w:pPr>
              <w:spacing w:after="0" w:line="259" w:lineRule="auto"/>
              <w:ind w:left="22" w:right="0" w:firstLine="0"/>
              <w:jc w:val="left"/>
            </w:pPr>
            <w:r>
              <w:rPr>
                <w:sz w:val="26"/>
              </w:rPr>
              <w:t>Derry City Council</w:t>
            </w:r>
          </w:p>
        </w:tc>
        <w:tc>
          <w:tcPr>
            <w:tcW w:w="1786" w:type="dxa"/>
            <w:tcBorders>
              <w:top w:val="nil"/>
              <w:left w:val="nil"/>
              <w:bottom w:val="nil"/>
              <w:right w:val="nil"/>
            </w:tcBorders>
          </w:tcPr>
          <w:p w14:paraId="1C436AE9" w14:textId="77777777" w:rsidR="00452E52" w:rsidRDefault="00BD686D">
            <w:pPr>
              <w:spacing w:after="0" w:line="259" w:lineRule="auto"/>
              <w:ind w:left="194" w:right="0" w:firstLine="0"/>
              <w:jc w:val="center"/>
            </w:pPr>
            <w:r>
              <w:rPr>
                <w:rFonts w:ascii="Times New Roman" w:eastAsia="Times New Roman" w:hAnsi="Times New Roman" w:cs="Times New Roman"/>
              </w:rPr>
              <w:t>31 ,538</w:t>
            </w:r>
          </w:p>
        </w:tc>
        <w:tc>
          <w:tcPr>
            <w:tcW w:w="1339" w:type="dxa"/>
            <w:tcBorders>
              <w:top w:val="nil"/>
              <w:left w:val="nil"/>
              <w:bottom w:val="nil"/>
              <w:right w:val="nil"/>
            </w:tcBorders>
          </w:tcPr>
          <w:p w14:paraId="6169227B" w14:textId="77777777" w:rsidR="00452E52" w:rsidRDefault="00BD686D">
            <w:pPr>
              <w:spacing w:after="0" w:line="259" w:lineRule="auto"/>
              <w:ind w:left="0" w:right="29" w:firstLine="0"/>
              <w:jc w:val="right"/>
            </w:pPr>
            <w:r>
              <w:rPr>
                <w:rFonts w:ascii="Times New Roman" w:eastAsia="Times New Roman" w:hAnsi="Times New Roman" w:cs="Times New Roman"/>
              </w:rPr>
              <w:t>25,810</w:t>
            </w:r>
          </w:p>
        </w:tc>
      </w:tr>
      <w:tr w:rsidR="00452E52" w14:paraId="1A46894F" w14:textId="77777777">
        <w:trPr>
          <w:trHeight w:val="266"/>
        </w:trPr>
        <w:tc>
          <w:tcPr>
            <w:tcW w:w="5962" w:type="dxa"/>
            <w:tcBorders>
              <w:top w:val="nil"/>
              <w:left w:val="nil"/>
              <w:bottom w:val="nil"/>
              <w:right w:val="nil"/>
            </w:tcBorders>
          </w:tcPr>
          <w:p w14:paraId="11E0AFBC" w14:textId="77777777" w:rsidR="00452E52" w:rsidRDefault="00BD686D">
            <w:pPr>
              <w:spacing w:after="0" w:line="259" w:lineRule="auto"/>
              <w:ind w:left="22" w:right="0" w:firstLine="0"/>
              <w:jc w:val="left"/>
            </w:pPr>
            <w:r>
              <w:t>Down District Council</w:t>
            </w:r>
          </w:p>
        </w:tc>
        <w:tc>
          <w:tcPr>
            <w:tcW w:w="1786" w:type="dxa"/>
            <w:tcBorders>
              <w:top w:val="nil"/>
              <w:left w:val="nil"/>
              <w:bottom w:val="nil"/>
              <w:right w:val="nil"/>
            </w:tcBorders>
          </w:tcPr>
          <w:p w14:paraId="73C282A8" w14:textId="77777777" w:rsidR="00452E52" w:rsidRDefault="00BD686D">
            <w:pPr>
              <w:spacing w:after="0" w:line="259" w:lineRule="auto"/>
              <w:ind w:left="202" w:right="0" w:firstLine="0"/>
              <w:jc w:val="center"/>
            </w:pPr>
            <w:r>
              <w:rPr>
                <w:rFonts w:ascii="Times New Roman" w:eastAsia="Times New Roman" w:hAnsi="Times New Roman" w:cs="Times New Roman"/>
              </w:rPr>
              <w:t>30,370</w:t>
            </w:r>
          </w:p>
        </w:tc>
        <w:tc>
          <w:tcPr>
            <w:tcW w:w="1339" w:type="dxa"/>
            <w:tcBorders>
              <w:top w:val="nil"/>
              <w:left w:val="nil"/>
              <w:bottom w:val="nil"/>
              <w:right w:val="nil"/>
            </w:tcBorders>
          </w:tcPr>
          <w:p w14:paraId="081B4C30" w14:textId="77777777" w:rsidR="00452E52" w:rsidRDefault="00BD686D">
            <w:pPr>
              <w:spacing w:after="0" w:line="259" w:lineRule="auto"/>
              <w:ind w:left="0" w:right="29" w:firstLine="0"/>
              <w:jc w:val="right"/>
            </w:pPr>
            <w:r>
              <w:rPr>
                <w:rFonts w:ascii="Times New Roman" w:eastAsia="Times New Roman" w:hAnsi="Times New Roman" w:cs="Times New Roman"/>
              </w:rPr>
              <w:t>27,216</w:t>
            </w:r>
          </w:p>
        </w:tc>
      </w:tr>
      <w:tr w:rsidR="00452E52" w14:paraId="5A5FED10" w14:textId="77777777">
        <w:trPr>
          <w:trHeight w:val="271"/>
        </w:trPr>
        <w:tc>
          <w:tcPr>
            <w:tcW w:w="5962" w:type="dxa"/>
            <w:tcBorders>
              <w:top w:val="nil"/>
              <w:left w:val="nil"/>
              <w:bottom w:val="nil"/>
              <w:right w:val="nil"/>
            </w:tcBorders>
          </w:tcPr>
          <w:p w14:paraId="1F0E5433" w14:textId="77777777" w:rsidR="00452E52" w:rsidRDefault="00BD686D">
            <w:pPr>
              <w:spacing w:after="0" w:line="259" w:lineRule="auto"/>
              <w:ind w:left="22" w:right="0" w:firstLine="0"/>
              <w:jc w:val="left"/>
            </w:pPr>
            <w:proofErr w:type="spellStart"/>
            <w:r>
              <w:t>Dungannon</w:t>
            </w:r>
            <w:proofErr w:type="spellEnd"/>
            <w:r>
              <w:t xml:space="preserve"> District Council</w:t>
            </w:r>
          </w:p>
        </w:tc>
        <w:tc>
          <w:tcPr>
            <w:tcW w:w="1786" w:type="dxa"/>
            <w:tcBorders>
              <w:top w:val="nil"/>
              <w:left w:val="nil"/>
              <w:bottom w:val="nil"/>
              <w:right w:val="nil"/>
            </w:tcBorders>
          </w:tcPr>
          <w:p w14:paraId="03C0DA5C" w14:textId="77777777" w:rsidR="00452E52" w:rsidRDefault="00BD686D">
            <w:pPr>
              <w:spacing w:after="0" w:line="259" w:lineRule="auto"/>
              <w:ind w:left="317" w:right="0" w:firstLine="0"/>
              <w:jc w:val="center"/>
            </w:pPr>
            <w:r>
              <w:rPr>
                <w:rFonts w:ascii="Times New Roman" w:eastAsia="Times New Roman" w:hAnsi="Times New Roman" w:cs="Times New Roman"/>
              </w:rPr>
              <w:t>4,450</w:t>
            </w:r>
          </w:p>
        </w:tc>
        <w:tc>
          <w:tcPr>
            <w:tcW w:w="1339" w:type="dxa"/>
            <w:tcBorders>
              <w:top w:val="nil"/>
              <w:left w:val="nil"/>
              <w:bottom w:val="nil"/>
              <w:right w:val="nil"/>
            </w:tcBorders>
          </w:tcPr>
          <w:p w14:paraId="1885A6E2" w14:textId="77777777" w:rsidR="00452E52" w:rsidRDefault="00BD686D">
            <w:pPr>
              <w:spacing w:after="0" w:line="259" w:lineRule="auto"/>
              <w:ind w:left="0" w:right="22" w:firstLine="0"/>
              <w:jc w:val="right"/>
            </w:pPr>
            <w:proofErr w:type="gramStart"/>
            <w:r>
              <w:rPr>
                <w:rFonts w:ascii="Times New Roman" w:eastAsia="Times New Roman" w:hAnsi="Times New Roman" w:cs="Times New Roman"/>
                <w:sz w:val="26"/>
              </w:rPr>
              <w:t>4 ,</w:t>
            </w:r>
            <w:proofErr w:type="gramEnd"/>
            <w:r>
              <w:rPr>
                <w:rFonts w:ascii="Times New Roman" w:eastAsia="Times New Roman" w:hAnsi="Times New Roman" w:cs="Times New Roman"/>
                <w:sz w:val="26"/>
              </w:rPr>
              <w:t xml:space="preserve"> 873</w:t>
            </w:r>
          </w:p>
        </w:tc>
      </w:tr>
      <w:tr w:rsidR="00452E52" w14:paraId="4125D0F2" w14:textId="77777777">
        <w:trPr>
          <w:trHeight w:val="275"/>
        </w:trPr>
        <w:tc>
          <w:tcPr>
            <w:tcW w:w="5962" w:type="dxa"/>
            <w:tcBorders>
              <w:top w:val="nil"/>
              <w:left w:val="nil"/>
              <w:bottom w:val="nil"/>
              <w:right w:val="nil"/>
            </w:tcBorders>
          </w:tcPr>
          <w:p w14:paraId="2D166B29" w14:textId="77777777" w:rsidR="00452E52" w:rsidRDefault="00BD686D">
            <w:pPr>
              <w:spacing w:after="0" w:line="259" w:lineRule="auto"/>
              <w:ind w:left="29" w:right="0" w:firstLine="0"/>
              <w:jc w:val="left"/>
            </w:pPr>
            <w:r>
              <w:t>Fermanagh District Council</w:t>
            </w:r>
          </w:p>
        </w:tc>
        <w:tc>
          <w:tcPr>
            <w:tcW w:w="1786" w:type="dxa"/>
            <w:tcBorders>
              <w:top w:val="nil"/>
              <w:left w:val="nil"/>
              <w:bottom w:val="nil"/>
              <w:right w:val="nil"/>
            </w:tcBorders>
          </w:tcPr>
          <w:p w14:paraId="5019D065" w14:textId="77777777" w:rsidR="00452E52" w:rsidRDefault="00BD686D">
            <w:pPr>
              <w:spacing w:after="0" w:line="259" w:lineRule="auto"/>
              <w:ind w:left="324" w:right="0" w:firstLine="0"/>
              <w:jc w:val="center"/>
            </w:pPr>
            <w:r>
              <w:rPr>
                <w:rFonts w:ascii="Times New Roman" w:eastAsia="Times New Roman" w:hAnsi="Times New Roman" w:cs="Times New Roman"/>
              </w:rPr>
              <w:t>2,619</w:t>
            </w:r>
          </w:p>
        </w:tc>
        <w:tc>
          <w:tcPr>
            <w:tcW w:w="1339" w:type="dxa"/>
            <w:tcBorders>
              <w:top w:val="nil"/>
              <w:left w:val="nil"/>
              <w:bottom w:val="nil"/>
              <w:right w:val="nil"/>
            </w:tcBorders>
          </w:tcPr>
          <w:p w14:paraId="095C9DFE" w14:textId="77777777" w:rsidR="00452E52" w:rsidRDefault="00BD686D">
            <w:pPr>
              <w:spacing w:after="0" w:line="259" w:lineRule="auto"/>
              <w:ind w:left="0" w:right="22" w:firstLine="0"/>
              <w:jc w:val="right"/>
            </w:pPr>
            <w:r>
              <w:rPr>
                <w:rFonts w:ascii="Times New Roman" w:eastAsia="Times New Roman" w:hAnsi="Times New Roman" w:cs="Times New Roman"/>
              </w:rPr>
              <w:t>2,975</w:t>
            </w:r>
          </w:p>
        </w:tc>
      </w:tr>
      <w:tr w:rsidR="00452E52" w14:paraId="70C0D41C" w14:textId="77777777">
        <w:trPr>
          <w:trHeight w:val="270"/>
        </w:trPr>
        <w:tc>
          <w:tcPr>
            <w:tcW w:w="5962" w:type="dxa"/>
            <w:tcBorders>
              <w:top w:val="nil"/>
              <w:left w:val="nil"/>
              <w:bottom w:val="nil"/>
              <w:right w:val="nil"/>
            </w:tcBorders>
          </w:tcPr>
          <w:p w14:paraId="62CDAC2E" w14:textId="77777777" w:rsidR="00452E52" w:rsidRDefault="00BD686D">
            <w:pPr>
              <w:spacing w:after="0" w:line="259" w:lineRule="auto"/>
              <w:ind w:left="29" w:right="0" w:firstLine="0"/>
              <w:jc w:val="left"/>
            </w:pPr>
            <w:r>
              <w:rPr>
                <w:sz w:val="26"/>
              </w:rPr>
              <w:t>Larne Borough Council</w:t>
            </w:r>
          </w:p>
        </w:tc>
        <w:tc>
          <w:tcPr>
            <w:tcW w:w="1786" w:type="dxa"/>
            <w:tcBorders>
              <w:top w:val="nil"/>
              <w:left w:val="nil"/>
              <w:bottom w:val="nil"/>
              <w:right w:val="nil"/>
            </w:tcBorders>
          </w:tcPr>
          <w:p w14:paraId="07533981" w14:textId="77777777" w:rsidR="00452E52" w:rsidRDefault="00BD686D">
            <w:pPr>
              <w:spacing w:after="0" w:line="259" w:lineRule="auto"/>
              <w:ind w:left="216" w:right="0" w:firstLine="0"/>
              <w:jc w:val="center"/>
            </w:pPr>
            <w:r>
              <w:rPr>
                <w:rFonts w:ascii="Times New Roman" w:eastAsia="Times New Roman" w:hAnsi="Times New Roman" w:cs="Times New Roman"/>
              </w:rPr>
              <w:t>19,286</w:t>
            </w:r>
          </w:p>
        </w:tc>
        <w:tc>
          <w:tcPr>
            <w:tcW w:w="1339" w:type="dxa"/>
            <w:tcBorders>
              <w:top w:val="nil"/>
              <w:left w:val="nil"/>
              <w:bottom w:val="nil"/>
              <w:right w:val="nil"/>
            </w:tcBorders>
          </w:tcPr>
          <w:p w14:paraId="1ED1C6B5" w14:textId="77777777" w:rsidR="00452E52" w:rsidRDefault="00BD686D">
            <w:pPr>
              <w:spacing w:after="0" w:line="259" w:lineRule="auto"/>
              <w:ind w:left="0" w:right="22" w:firstLine="0"/>
              <w:jc w:val="right"/>
            </w:pPr>
            <w:r>
              <w:rPr>
                <w:rFonts w:ascii="Times New Roman" w:eastAsia="Times New Roman" w:hAnsi="Times New Roman" w:cs="Times New Roman"/>
              </w:rPr>
              <w:t>17,582</w:t>
            </w:r>
          </w:p>
        </w:tc>
      </w:tr>
      <w:tr w:rsidR="00452E52" w14:paraId="6B31A1A2" w14:textId="77777777">
        <w:trPr>
          <w:trHeight w:val="268"/>
        </w:trPr>
        <w:tc>
          <w:tcPr>
            <w:tcW w:w="5962" w:type="dxa"/>
            <w:tcBorders>
              <w:top w:val="nil"/>
              <w:left w:val="nil"/>
              <w:bottom w:val="nil"/>
              <w:right w:val="nil"/>
            </w:tcBorders>
          </w:tcPr>
          <w:p w14:paraId="30962584" w14:textId="77777777" w:rsidR="00452E52" w:rsidRDefault="00BD686D">
            <w:pPr>
              <w:spacing w:after="0" w:line="259" w:lineRule="auto"/>
              <w:ind w:left="29" w:right="0" w:firstLine="0"/>
              <w:jc w:val="left"/>
            </w:pPr>
            <w:r>
              <w:rPr>
                <w:sz w:val="26"/>
              </w:rPr>
              <w:t>Limavady District Council</w:t>
            </w:r>
          </w:p>
        </w:tc>
        <w:tc>
          <w:tcPr>
            <w:tcW w:w="1786" w:type="dxa"/>
            <w:tcBorders>
              <w:top w:val="nil"/>
              <w:left w:val="nil"/>
              <w:bottom w:val="nil"/>
              <w:right w:val="nil"/>
            </w:tcBorders>
          </w:tcPr>
          <w:p w14:paraId="0B2A0FCC" w14:textId="77777777" w:rsidR="00452E52" w:rsidRDefault="00BD686D">
            <w:pPr>
              <w:spacing w:after="0" w:line="259" w:lineRule="auto"/>
              <w:ind w:left="230" w:right="0" w:firstLine="0"/>
              <w:jc w:val="center"/>
            </w:pPr>
            <w:r>
              <w:rPr>
                <w:rFonts w:ascii="Times New Roman" w:eastAsia="Times New Roman" w:hAnsi="Times New Roman" w:cs="Times New Roman"/>
              </w:rPr>
              <w:t>13,155</w:t>
            </w:r>
          </w:p>
        </w:tc>
        <w:tc>
          <w:tcPr>
            <w:tcW w:w="1339" w:type="dxa"/>
            <w:tcBorders>
              <w:top w:val="nil"/>
              <w:left w:val="nil"/>
              <w:bottom w:val="nil"/>
              <w:right w:val="nil"/>
            </w:tcBorders>
          </w:tcPr>
          <w:p w14:paraId="67ACCC97" w14:textId="77777777" w:rsidR="00452E52" w:rsidRDefault="00BD686D">
            <w:pPr>
              <w:spacing w:after="0" w:line="259" w:lineRule="auto"/>
              <w:ind w:left="0" w:right="14" w:firstLine="0"/>
              <w:jc w:val="right"/>
            </w:pPr>
            <w:r>
              <w:rPr>
                <w:rFonts w:ascii="Times New Roman" w:eastAsia="Times New Roman" w:hAnsi="Times New Roman" w:cs="Times New Roman"/>
              </w:rPr>
              <w:t>12,282</w:t>
            </w:r>
          </w:p>
        </w:tc>
      </w:tr>
      <w:tr w:rsidR="00452E52" w14:paraId="6E3D5822" w14:textId="77777777">
        <w:trPr>
          <w:trHeight w:val="543"/>
        </w:trPr>
        <w:tc>
          <w:tcPr>
            <w:tcW w:w="5962" w:type="dxa"/>
            <w:tcBorders>
              <w:top w:val="nil"/>
              <w:left w:val="nil"/>
              <w:bottom w:val="nil"/>
              <w:right w:val="nil"/>
            </w:tcBorders>
          </w:tcPr>
          <w:p w14:paraId="6A12A974" w14:textId="77777777" w:rsidR="00452E52" w:rsidRDefault="00BD686D">
            <w:pPr>
              <w:spacing w:after="0" w:line="259" w:lineRule="auto"/>
              <w:ind w:left="29" w:right="0" w:firstLine="0"/>
              <w:jc w:val="left"/>
            </w:pPr>
            <w:proofErr w:type="spellStart"/>
            <w:r>
              <w:rPr>
                <w:sz w:val="26"/>
              </w:rPr>
              <w:t>Lisbum</w:t>
            </w:r>
            <w:proofErr w:type="spellEnd"/>
            <w:r>
              <w:rPr>
                <w:sz w:val="26"/>
              </w:rPr>
              <w:t xml:space="preserve"> City Council</w:t>
            </w:r>
          </w:p>
          <w:p w14:paraId="68FBACAB" w14:textId="77777777" w:rsidR="00452E52" w:rsidRDefault="00BD686D">
            <w:pPr>
              <w:spacing w:after="0" w:line="259" w:lineRule="auto"/>
              <w:ind w:left="29" w:right="0" w:firstLine="0"/>
              <w:jc w:val="left"/>
            </w:pPr>
            <w:r>
              <w:t>Magherafelt District Council</w:t>
            </w:r>
          </w:p>
        </w:tc>
        <w:tc>
          <w:tcPr>
            <w:tcW w:w="1786" w:type="dxa"/>
            <w:tcBorders>
              <w:top w:val="nil"/>
              <w:left w:val="nil"/>
              <w:bottom w:val="nil"/>
              <w:right w:val="nil"/>
            </w:tcBorders>
          </w:tcPr>
          <w:p w14:paraId="1A1BFAAF" w14:textId="77777777" w:rsidR="00452E52" w:rsidRDefault="00BD686D">
            <w:pPr>
              <w:spacing w:after="0" w:line="259" w:lineRule="auto"/>
              <w:ind w:left="230" w:right="0" w:firstLine="0"/>
              <w:jc w:val="center"/>
            </w:pPr>
            <w:r>
              <w:rPr>
                <w:rFonts w:ascii="Times New Roman" w:eastAsia="Times New Roman" w:hAnsi="Times New Roman" w:cs="Times New Roman"/>
              </w:rPr>
              <w:t>17,997</w:t>
            </w:r>
          </w:p>
        </w:tc>
        <w:tc>
          <w:tcPr>
            <w:tcW w:w="1339" w:type="dxa"/>
            <w:tcBorders>
              <w:top w:val="nil"/>
              <w:left w:val="nil"/>
              <w:bottom w:val="nil"/>
              <w:right w:val="nil"/>
            </w:tcBorders>
          </w:tcPr>
          <w:p w14:paraId="3E6CC7E4" w14:textId="77777777" w:rsidR="00452E52" w:rsidRDefault="00BD686D">
            <w:pPr>
              <w:spacing w:after="0" w:line="259" w:lineRule="auto"/>
              <w:ind w:left="0" w:right="14" w:firstLine="0"/>
              <w:jc w:val="right"/>
            </w:pPr>
            <w:r>
              <w:rPr>
                <w:rFonts w:ascii="Times New Roman" w:eastAsia="Times New Roman" w:hAnsi="Times New Roman" w:cs="Times New Roman"/>
              </w:rPr>
              <w:t>18,997</w:t>
            </w:r>
          </w:p>
        </w:tc>
      </w:tr>
      <w:tr w:rsidR="00452E52" w14:paraId="7995A0E3" w14:textId="77777777">
        <w:trPr>
          <w:trHeight w:val="269"/>
        </w:trPr>
        <w:tc>
          <w:tcPr>
            <w:tcW w:w="5962" w:type="dxa"/>
            <w:tcBorders>
              <w:top w:val="nil"/>
              <w:left w:val="nil"/>
              <w:bottom w:val="nil"/>
              <w:right w:val="nil"/>
            </w:tcBorders>
          </w:tcPr>
          <w:p w14:paraId="426AF62E" w14:textId="77777777" w:rsidR="00452E52" w:rsidRDefault="00BD686D">
            <w:pPr>
              <w:spacing w:after="0" w:line="259" w:lineRule="auto"/>
              <w:ind w:left="29" w:right="0" w:firstLine="0"/>
              <w:jc w:val="left"/>
            </w:pPr>
            <w:r>
              <w:lastRenderedPageBreak/>
              <w:t>Moyle District Council</w:t>
            </w:r>
          </w:p>
        </w:tc>
        <w:tc>
          <w:tcPr>
            <w:tcW w:w="1786" w:type="dxa"/>
            <w:tcBorders>
              <w:top w:val="nil"/>
              <w:left w:val="nil"/>
              <w:bottom w:val="nil"/>
              <w:right w:val="nil"/>
            </w:tcBorders>
          </w:tcPr>
          <w:p w14:paraId="1C7316DC" w14:textId="77777777" w:rsidR="00452E52" w:rsidRDefault="00BD686D">
            <w:pPr>
              <w:spacing w:after="0" w:line="259" w:lineRule="auto"/>
              <w:ind w:left="353" w:right="0" w:firstLine="0"/>
              <w:jc w:val="center"/>
            </w:pPr>
            <w:r>
              <w:rPr>
                <w:rFonts w:ascii="Times New Roman" w:eastAsia="Times New Roman" w:hAnsi="Times New Roman" w:cs="Times New Roman"/>
              </w:rPr>
              <w:t>8,786</w:t>
            </w:r>
          </w:p>
        </w:tc>
        <w:tc>
          <w:tcPr>
            <w:tcW w:w="1339" w:type="dxa"/>
            <w:tcBorders>
              <w:top w:val="nil"/>
              <w:left w:val="nil"/>
              <w:bottom w:val="nil"/>
              <w:right w:val="nil"/>
            </w:tcBorders>
          </w:tcPr>
          <w:p w14:paraId="0640A8BA" w14:textId="77777777" w:rsidR="00452E52" w:rsidRDefault="00BD686D">
            <w:pPr>
              <w:spacing w:after="0" w:line="259" w:lineRule="auto"/>
              <w:ind w:left="0" w:right="0" w:firstLine="0"/>
              <w:jc w:val="right"/>
            </w:pPr>
            <w:r>
              <w:rPr>
                <w:rFonts w:ascii="Times New Roman" w:eastAsia="Times New Roman" w:hAnsi="Times New Roman" w:cs="Times New Roman"/>
                <w:sz w:val="26"/>
              </w:rPr>
              <w:t>8,324</w:t>
            </w:r>
          </w:p>
        </w:tc>
      </w:tr>
      <w:tr w:rsidR="00452E52" w14:paraId="215E3626" w14:textId="77777777">
        <w:trPr>
          <w:trHeight w:val="265"/>
        </w:trPr>
        <w:tc>
          <w:tcPr>
            <w:tcW w:w="5962" w:type="dxa"/>
            <w:tcBorders>
              <w:top w:val="nil"/>
              <w:left w:val="nil"/>
              <w:bottom w:val="nil"/>
              <w:right w:val="nil"/>
            </w:tcBorders>
          </w:tcPr>
          <w:p w14:paraId="7C4A22F1" w14:textId="77777777" w:rsidR="00452E52" w:rsidRDefault="00BD686D">
            <w:pPr>
              <w:spacing w:after="0" w:line="259" w:lineRule="auto"/>
              <w:ind w:left="36" w:right="0" w:firstLine="0"/>
              <w:jc w:val="left"/>
            </w:pPr>
            <w:r>
              <w:t>Newry and Mourne District Council</w:t>
            </w:r>
          </w:p>
        </w:tc>
        <w:tc>
          <w:tcPr>
            <w:tcW w:w="1786" w:type="dxa"/>
            <w:tcBorders>
              <w:top w:val="nil"/>
              <w:left w:val="nil"/>
              <w:bottom w:val="nil"/>
              <w:right w:val="nil"/>
            </w:tcBorders>
          </w:tcPr>
          <w:p w14:paraId="432B68C4" w14:textId="77777777" w:rsidR="00452E52" w:rsidRDefault="00BD686D">
            <w:pPr>
              <w:spacing w:after="0" w:line="259" w:lineRule="auto"/>
              <w:ind w:left="238" w:right="0" w:firstLine="0"/>
              <w:jc w:val="center"/>
            </w:pPr>
            <w:r>
              <w:rPr>
                <w:rFonts w:ascii="Times New Roman" w:eastAsia="Times New Roman" w:hAnsi="Times New Roman" w:cs="Times New Roman"/>
              </w:rPr>
              <w:t>21,747</w:t>
            </w:r>
          </w:p>
        </w:tc>
        <w:tc>
          <w:tcPr>
            <w:tcW w:w="1339" w:type="dxa"/>
            <w:tcBorders>
              <w:top w:val="nil"/>
              <w:left w:val="nil"/>
              <w:bottom w:val="nil"/>
              <w:right w:val="nil"/>
            </w:tcBorders>
          </w:tcPr>
          <w:p w14:paraId="735F12B9" w14:textId="77777777" w:rsidR="00452E52" w:rsidRDefault="00BD686D">
            <w:pPr>
              <w:spacing w:after="0" w:line="259" w:lineRule="auto"/>
              <w:ind w:left="0" w:right="7" w:firstLine="0"/>
              <w:jc w:val="right"/>
            </w:pPr>
            <w:r>
              <w:rPr>
                <w:rFonts w:ascii="Times New Roman" w:eastAsia="Times New Roman" w:hAnsi="Times New Roman" w:cs="Times New Roman"/>
              </w:rPr>
              <w:t>20,145</w:t>
            </w:r>
          </w:p>
        </w:tc>
      </w:tr>
      <w:tr w:rsidR="00452E52" w14:paraId="366C4E84" w14:textId="77777777">
        <w:trPr>
          <w:trHeight w:val="269"/>
        </w:trPr>
        <w:tc>
          <w:tcPr>
            <w:tcW w:w="5962" w:type="dxa"/>
            <w:tcBorders>
              <w:top w:val="nil"/>
              <w:left w:val="nil"/>
              <w:bottom w:val="nil"/>
              <w:right w:val="nil"/>
            </w:tcBorders>
          </w:tcPr>
          <w:p w14:paraId="36501BDC" w14:textId="77777777" w:rsidR="00452E52" w:rsidRDefault="00BD686D">
            <w:pPr>
              <w:spacing w:after="0" w:line="259" w:lineRule="auto"/>
              <w:ind w:left="36" w:right="0" w:firstLine="0"/>
              <w:jc w:val="left"/>
            </w:pPr>
            <w:r>
              <w:t>Newtownabbey District Council</w:t>
            </w:r>
          </w:p>
        </w:tc>
        <w:tc>
          <w:tcPr>
            <w:tcW w:w="1786" w:type="dxa"/>
            <w:tcBorders>
              <w:top w:val="nil"/>
              <w:left w:val="nil"/>
              <w:bottom w:val="nil"/>
              <w:right w:val="nil"/>
            </w:tcBorders>
          </w:tcPr>
          <w:p w14:paraId="3A498869" w14:textId="77777777" w:rsidR="00452E52" w:rsidRDefault="00452E52">
            <w:pPr>
              <w:spacing w:after="160" w:line="259" w:lineRule="auto"/>
              <w:ind w:left="0" w:right="0" w:firstLine="0"/>
              <w:jc w:val="left"/>
            </w:pPr>
          </w:p>
        </w:tc>
        <w:tc>
          <w:tcPr>
            <w:tcW w:w="1339" w:type="dxa"/>
            <w:tcBorders>
              <w:top w:val="nil"/>
              <w:left w:val="nil"/>
              <w:bottom w:val="nil"/>
              <w:right w:val="nil"/>
            </w:tcBorders>
          </w:tcPr>
          <w:p w14:paraId="3202F48B" w14:textId="77777777" w:rsidR="00452E52" w:rsidRDefault="00BD686D">
            <w:pPr>
              <w:spacing w:after="0" w:line="259" w:lineRule="auto"/>
              <w:ind w:left="0" w:right="0" w:firstLine="0"/>
              <w:jc w:val="right"/>
            </w:pPr>
            <w:r>
              <w:rPr>
                <w:rFonts w:ascii="Times New Roman" w:eastAsia="Times New Roman" w:hAnsi="Times New Roman" w:cs="Times New Roman"/>
              </w:rPr>
              <w:t>44,629</w:t>
            </w:r>
          </w:p>
        </w:tc>
      </w:tr>
      <w:tr w:rsidR="00452E52" w14:paraId="579EF8D5" w14:textId="77777777">
        <w:trPr>
          <w:trHeight w:val="276"/>
        </w:trPr>
        <w:tc>
          <w:tcPr>
            <w:tcW w:w="5962" w:type="dxa"/>
            <w:tcBorders>
              <w:top w:val="nil"/>
              <w:left w:val="nil"/>
              <w:bottom w:val="nil"/>
              <w:right w:val="nil"/>
            </w:tcBorders>
          </w:tcPr>
          <w:p w14:paraId="740CE582" w14:textId="77777777" w:rsidR="00452E52" w:rsidRDefault="00BD686D">
            <w:pPr>
              <w:spacing w:after="0" w:line="259" w:lineRule="auto"/>
              <w:ind w:left="36" w:right="0" w:firstLine="0"/>
              <w:jc w:val="left"/>
            </w:pPr>
            <w:r>
              <w:t>North Down Borough Council</w:t>
            </w:r>
          </w:p>
        </w:tc>
        <w:tc>
          <w:tcPr>
            <w:tcW w:w="1786" w:type="dxa"/>
            <w:tcBorders>
              <w:top w:val="nil"/>
              <w:left w:val="nil"/>
              <w:bottom w:val="nil"/>
              <w:right w:val="nil"/>
            </w:tcBorders>
          </w:tcPr>
          <w:p w14:paraId="2DCD97FA" w14:textId="77777777" w:rsidR="00452E52" w:rsidRDefault="00BD686D">
            <w:pPr>
              <w:spacing w:after="0" w:line="259" w:lineRule="auto"/>
              <w:ind w:left="245" w:right="0" w:firstLine="0"/>
              <w:jc w:val="center"/>
            </w:pPr>
            <w:r>
              <w:rPr>
                <w:rFonts w:ascii="Times New Roman" w:eastAsia="Times New Roman" w:hAnsi="Times New Roman" w:cs="Times New Roman"/>
              </w:rPr>
              <w:t>47 ,664</w:t>
            </w:r>
          </w:p>
        </w:tc>
        <w:tc>
          <w:tcPr>
            <w:tcW w:w="1339" w:type="dxa"/>
            <w:tcBorders>
              <w:top w:val="nil"/>
              <w:left w:val="nil"/>
              <w:bottom w:val="nil"/>
              <w:right w:val="nil"/>
            </w:tcBorders>
          </w:tcPr>
          <w:p w14:paraId="434C0D17" w14:textId="77777777" w:rsidR="00452E52" w:rsidRDefault="00BD686D">
            <w:pPr>
              <w:spacing w:after="0" w:line="259" w:lineRule="auto"/>
              <w:ind w:left="0" w:right="0" w:firstLine="0"/>
              <w:jc w:val="right"/>
            </w:pPr>
            <w:r>
              <w:rPr>
                <w:rFonts w:ascii="Times New Roman" w:eastAsia="Times New Roman" w:hAnsi="Times New Roman" w:cs="Times New Roman"/>
              </w:rPr>
              <w:t>49,430</w:t>
            </w:r>
          </w:p>
        </w:tc>
      </w:tr>
      <w:tr w:rsidR="00452E52" w14:paraId="4DD3DAA2" w14:textId="77777777">
        <w:trPr>
          <w:trHeight w:val="271"/>
        </w:trPr>
        <w:tc>
          <w:tcPr>
            <w:tcW w:w="5962" w:type="dxa"/>
            <w:tcBorders>
              <w:top w:val="nil"/>
              <w:left w:val="nil"/>
              <w:bottom w:val="nil"/>
              <w:right w:val="nil"/>
            </w:tcBorders>
          </w:tcPr>
          <w:p w14:paraId="08BCD62E" w14:textId="77777777" w:rsidR="00452E52" w:rsidRDefault="00BD686D">
            <w:pPr>
              <w:spacing w:after="0" w:line="259" w:lineRule="auto"/>
              <w:ind w:left="36" w:right="0" w:firstLine="0"/>
              <w:jc w:val="left"/>
            </w:pPr>
            <w:r>
              <w:rPr>
                <w:sz w:val="26"/>
              </w:rPr>
              <w:t>Omagh District Council</w:t>
            </w:r>
          </w:p>
        </w:tc>
        <w:tc>
          <w:tcPr>
            <w:tcW w:w="1786" w:type="dxa"/>
            <w:tcBorders>
              <w:top w:val="nil"/>
              <w:left w:val="nil"/>
              <w:bottom w:val="nil"/>
              <w:right w:val="nil"/>
            </w:tcBorders>
          </w:tcPr>
          <w:p w14:paraId="4F714B2C" w14:textId="77777777" w:rsidR="00452E52" w:rsidRDefault="00BD686D">
            <w:pPr>
              <w:spacing w:after="0" w:line="259" w:lineRule="auto"/>
              <w:ind w:left="374" w:right="0" w:firstLine="0"/>
              <w:jc w:val="center"/>
            </w:pPr>
            <w:r>
              <w:rPr>
                <w:rFonts w:ascii="Times New Roman" w:eastAsia="Times New Roman" w:hAnsi="Times New Roman" w:cs="Times New Roman"/>
              </w:rPr>
              <w:t>8,758</w:t>
            </w:r>
          </w:p>
        </w:tc>
        <w:tc>
          <w:tcPr>
            <w:tcW w:w="1339" w:type="dxa"/>
            <w:tcBorders>
              <w:top w:val="nil"/>
              <w:left w:val="nil"/>
              <w:bottom w:val="nil"/>
              <w:right w:val="nil"/>
            </w:tcBorders>
          </w:tcPr>
          <w:p w14:paraId="485DB41F" w14:textId="77777777" w:rsidR="00452E52" w:rsidRDefault="00BD686D">
            <w:pPr>
              <w:spacing w:after="0" w:line="259" w:lineRule="auto"/>
              <w:ind w:left="0" w:right="0" w:firstLine="0"/>
              <w:jc w:val="right"/>
            </w:pPr>
            <w:r>
              <w:rPr>
                <w:rFonts w:ascii="Times New Roman" w:eastAsia="Times New Roman" w:hAnsi="Times New Roman" w:cs="Times New Roman"/>
              </w:rPr>
              <w:t>9,356</w:t>
            </w:r>
          </w:p>
        </w:tc>
      </w:tr>
      <w:tr w:rsidR="00452E52" w14:paraId="5DF11C3A" w14:textId="77777777">
        <w:trPr>
          <w:trHeight w:val="246"/>
        </w:trPr>
        <w:tc>
          <w:tcPr>
            <w:tcW w:w="5962" w:type="dxa"/>
            <w:tcBorders>
              <w:top w:val="nil"/>
              <w:left w:val="nil"/>
              <w:bottom w:val="nil"/>
              <w:right w:val="nil"/>
            </w:tcBorders>
          </w:tcPr>
          <w:p w14:paraId="53775CBB" w14:textId="77777777" w:rsidR="00452E52" w:rsidRDefault="00BD686D">
            <w:pPr>
              <w:spacing w:after="0" w:line="259" w:lineRule="auto"/>
              <w:ind w:left="36" w:right="0" w:firstLine="0"/>
              <w:jc w:val="left"/>
            </w:pPr>
            <w:r>
              <w:rPr>
                <w:sz w:val="26"/>
              </w:rPr>
              <w:t>Strabane District Council</w:t>
            </w:r>
          </w:p>
        </w:tc>
        <w:tc>
          <w:tcPr>
            <w:tcW w:w="1786" w:type="dxa"/>
            <w:tcBorders>
              <w:top w:val="nil"/>
              <w:left w:val="nil"/>
              <w:bottom w:val="nil"/>
              <w:right w:val="nil"/>
            </w:tcBorders>
          </w:tcPr>
          <w:p w14:paraId="252D50A5" w14:textId="77777777" w:rsidR="00452E52" w:rsidRDefault="00BD686D">
            <w:pPr>
              <w:spacing w:after="0" w:line="259" w:lineRule="auto"/>
              <w:ind w:left="382" w:right="0" w:firstLine="0"/>
              <w:jc w:val="center"/>
            </w:pPr>
            <w:r>
              <w:rPr>
                <w:rFonts w:ascii="Times New Roman" w:eastAsia="Times New Roman" w:hAnsi="Times New Roman" w:cs="Times New Roman"/>
              </w:rPr>
              <w:t>3,120</w:t>
            </w:r>
          </w:p>
        </w:tc>
        <w:tc>
          <w:tcPr>
            <w:tcW w:w="1339" w:type="dxa"/>
            <w:tcBorders>
              <w:top w:val="nil"/>
              <w:left w:val="nil"/>
              <w:bottom w:val="nil"/>
              <w:right w:val="nil"/>
            </w:tcBorders>
          </w:tcPr>
          <w:p w14:paraId="567B9432" w14:textId="77777777" w:rsidR="00452E52" w:rsidRDefault="00BD686D">
            <w:pPr>
              <w:spacing w:after="0" w:line="259" w:lineRule="auto"/>
              <w:ind w:left="0" w:right="0" w:firstLine="0"/>
              <w:jc w:val="right"/>
            </w:pPr>
            <w:r>
              <w:rPr>
                <w:rFonts w:ascii="Times New Roman" w:eastAsia="Times New Roman" w:hAnsi="Times New Roman" w:cs="Times New Roman"/>
              </w:rPr>
              <w:t>2,200</w:t>
            </w:r>
          </w:p>
        </w:tc>
      </w:tr>
    </w:tbl>
    <w:tbl>
      <w:tblPr>
        <w:tblStyle w:val="TableGrid"/>
        <w:tblpPr w:vertAnchor="text" w:tblpX="5494" w:tblpY="-36"/>
        <w:tblOverlap w:val="never"/>
        <w:tblW w:w="3614" w:type="dxa"/>
        <w:tblInd w:w="0" w:type="dxa"/>
        <w:tblCellMar>
          <w:top w:w="3" w:type="dxa"/>
          <w:left w:w="0" w:type="dxa"/>
          <w:bottom w:w="11" w:type="dxa"/>
          <w:right w:w="14" w:type="dxa"/>
        </w:tblCellMar>
        <w:tblLook w:val="04A0" w:firstRow="1" w:lastRow="0" w:firstColumn="1" w:lastColumn="0" w:noHBand="0" w:noVBand="1"/>
      </w:tblPr>
      <w:tblGrid>
        <w:gridCol w:w="2783"/>
        <w:gridCol w:w="831"/>
      </w:tblGrid>
      <w:tr w:rsidR="00452E52" w14:paraId="347B803B" w14:textId="77777777">
        <w:trPr>
          <w:trHeight w:val="276"/>
        </w:trPr>
        <w:tc>
          <w:tcPr>
            <w:tcW w:w="2786" w:type="dxa"/>
            <w:tcBorders>
              <w:top w:val="single" w:sz="2" w:space="0" w:color="000000"/>
              <w:left w:val="nil"/>
              <w:bottom w:val="single" w:sz="2" w:space="0" w:color="000000"/>
              <w:right w:val="nil"/>
            </w:tcBorders>
          </w:tcPr>
          <w:p w14:paraId="05D4C3A7" w14:textId="77777777" w:rsidR="00452E52" w:rsidRDefault="00452E52">
            <w:pPr>
              <w:spacing w:after="160" w:line="259" w:lineRule="auto"/>
              <w:ind w:left="0" w:right="0" w:firstLine="0"/>
              <w:jc w:val="left"/>
            </w:pPr>
          </w:p>
        </w:tc>
        <w:tc>
          <w:tcPr>
            <w:tcW w:w="828" w:type="dxa"/>
            <w:tcBorders>
              <w:top w:val="single" w:sz="2" w:space="0" w:color="000000"/>
              <w:left w:val="nil"/>
              <w:bottom w:val="single" w:sz="2" w:space="0" w:color="000000"/>
              <w:right w:val="nil"/>
            </w:tcBorders>
          </w:tcPr>
          <w:p w14:paraId="4E628455" w14:textId="77777777" w:rsidR="00452E52" w:rsidRDefault="00BD686D">
            <w:pPr>
              <w:spacing w:after="0" w:line="259" w:lineRule="auto"/>
              <w:ind w:left="0" w:right="0" w:firstLine="0"/>
            </w:pPr>
            <w:r>
              <w:rPr>
                <w:rFonts w:ascii="Times New Roman" w:eastAsia="Times New Roman" w:hAnsi="Times New Roman" w:cs="Times New Roman"/>
              </w:rPr>
              <w:t>434,544</w:t>
            </w:r>
          </w:p>
        </w:tc>
      </w:tr>
      <w:tr w:rsidR="00452E52" w14:paraId="08E2D4D0" w14:textId="77777777">
        <w:trPr>
          <w:trHeight w:val="285"/>
        </w:trPr>
        <w:tc>
          <w:tcPr>
            <w:tcW w:w="2786" w:type="dxa"/>
            <w:tcBorders>
              <w:top w:val="single" w:sz="2" w:space="0" w:color="000000"/>
              <w:left w:val="nil"/>
              <w:bottom w:val="single" w:sz="2" w:space="0" w:color="000000"/>
              <w:right w:val="nil"/>
            </w:tcBorders>
          </w:tcPr>
          <w:p w14:paraId="00F318A0" w14:textId="77777777" w:rsidR="00452E52" w:rsidRDefault="00452E52">
            <w:pPr>
              <w:spacing w:after="160" w:line="259" w:lineRule="auto"/>
              <w:ind w:left="0" w:right="0" w:firstLine="0"/>
              <w:jc w:val="left"/>
            </w:pPr>
          </w:p>
        </w:tc>
        <w:tc>
          <w:tcPr>
            <w:tcW w:w="828" w:type="dxa"/>
            <w:tcBorders>
              <w:top w:val="single" w:sz="2" w:space="0" w:color="000000"/>
              <w:left w:val="nil"/>
              <w:bottom w:val="single" w:sz="2" w:space="0" w:color="000000"/>
              <w:right w:val="nil"/>
            </w:tcBorders>
          </w:tcPr>
          <w:p w14:paraId="090466A7" w14:textId="77777777" w:rsidR="00452E52" w:rsidRDefault="00452E52">
            <w:pPr>
              <w:spacing w:after="160" w:line="259" w:lineRule="auto"/>
              <w:ind w:left="0" w:right="0" w:firstLine="0"/>
              <w:jc w:val="left"/>
            </w:pPr>
          </w:p>
        </w:tc>
      </w:tr>
      <w:tr w:rsidR="00452E52" w14:paraId="2E107CCF" w14:textId="77777777">
        <w:trPr>
          <w:trHeight w:val="276"/>
        </w:trPr>
        <w:tc>
          <w:tcPr>
            <w:tcW w:w="2786" w:type="dxa"/>
            <w:tcBorders>
              <w:top w:val="single" w:sz="2" w:space="0" w:color="000000"/>
              <w:left w:val="nil"/>
              <w:bottom w:val="single" w:sz="2" w:space="0" w:color="000000"/>
              <w:right w:val="nil"/>
            </w:tcBorders>
          </w:tcPr>
          <w:p w14:paraId="010ADAC3" w14:textId="77777777" w:rsidR="00452E52" w:rsidRDefault="00452E52">
            <w:pPr>
              <w:spacing w:after="160" w:line="259" w:lineRule="auto"/>
              <w:ind w:left="0" w:right="0" w:firstLine="0"/>
              <w:jc w:val="left"/>
            </w:pPr>
          </w:p>
        </w:tc>
        <w:tc>
          <w:tcPr>
            <w:tcW w:w="828" w:type="dxa"/>
            <w:tcBorders>
              <w:top w:val="single" w:sz="2" w:space="0" w:color="000000"/>
              <w:left w:val="nil"/>
              <w:bottom w:val="single" w:sz="2" w:space="0" w:color="000000"/>
              <w:right w:val="nil"/>
            </w:tcBorders>
          </w:tcPr>
          <w:p w14:paraId="18772699" w14:textId="77777777" w:rsidR="00452E52" w:rsidRDefault="00BD686D">
            <w:pPr>
              <w:spacing w:after="0" w:line="259" w:lineRule="auto"/>
              <w:ind w:left="130" w:right="0" w:firstLine="0"/>
              <w:jc w:val="left"/>
            </w:pPr>
            <w:r>
              <w:rPr>
                <w:rFonts w:ascii="Times New Roman" w:eastAsia="Times New Roman" w:hAnsi="Times New Roman" w:cs="Times New Roman"/>
              </w:rPr>
              <w:t>49,213</w:t>
            </w:r>
          </w:p>
        </w:tc>
      </w:tr>
      <w:tr w:rsidR="00452E52" w14:paraId="3E11E25D" w14:textId="77777777">
        <w:trPr>
          <w:trHeight w:val="1094"/>
        </w:trPr>
        <w:tc>
          <w:tcPr>
            <w:tcW w:w="2786" w:type="dxa"/>
            <w:tcBorders>
              <w:top w:val="single" w:sz="2" w:space="0" w:color="000000"/>
              <w:left w:val="nil"/>
              <w:bottom w:val="single" w:sz="2" w:space="0" w:color="000000"/>
              <w:right w:val="nil"/>
            </w:tcBorders>
            <w:vAlign w:val="bottom"/>
          </w:tcPr>
          <w:p w14:paraId="4990E7E4" w14:textId="77777777" w:rsidR="00452E52" w:rsidRDefault="00BD686D">
            <w:pPr>
              <w:spacing w:after="24" w:line="259" w:lineRule="auto"/>
              <w:ind w:left="497" w:right="0" w:firstLine="0"/>
              <w:jc w:val="center"/>
            </w:pPr>
            <w:r>
              <w:rPr>
                <w:rFonts w:ascii="Times New Roman" w:eastAsia="Times New Roman" w:hAnsi="Times New Roman" w:cs="Times New Roman"/>
              </w:rPr>
              <w:t>594</w:t>
            </w:r>
          </w:p>
          <w:p w14:paraId="571CF5BC" w14:textId="77777777" w:rsidR="00452E52" w:rsidRDefault="00BD686D">
            <w:pPr>
              <w:spacing w:after="0" w:line="259" w:lineRule="auto"/>
              <w:ind w:left="302" w:right="0" w:firstLine="0"/>
              <w:jc w:val="center"/>
            </w:pPr>
            <w:r>
              <w:rPr>
                <w:rFonts w:ascii="Times New Roman" w:eastAsia="Times New Roman" w:hAnsi="Times New Roman" w:cs="Times New Roman"/>
              </w:rPr>
              <w:t>2,887</w:t>
            </w:r>
          </w:p>
        </w:tc>
        <w:tc>
          <w:tcPr>
            <w:tcW w:w="828" w:type="dxa"/>
            <w:tcBorders>
              <w:top w:val="single" w:sz="2" w:space="0" w:color="000000"/>
              <w:left w:val="nil"/>
              <w:bottom w:val="single" w:sz="2" w:space="0" w:color="000000"/>
              <w:right w:val="nil"/>
            </w:tcBorders>
            <w:vAlign w:val="bottom"/>
          </w:tcPr>
          <w:p w14:paraId="0D0C1A52" w14:textId="77777777" w:rsidR="00452E52" w:rsidRDefault="00BD686D">
            <w:pPr>
              <w:spacing w:after="0" w:line="259" w:lineRule="auto"/>
              <w:ind w:left="0" w:right="22" w:firstLine="0"/>
              <w:jc w:val="right"/>
            </w:pPr>
            <w:r>
              <w:rPr>
                <w:rFonts w:ascii="Times New Roman" w:eastAsia="Times New Roman" w:hAnsi="Times New Roman" w:cs="Times New Roman"/>
              </w:rPr>
              <w:t>690</w:t>
            </w:r>
          </w:p>
          <w:p w14:paraId="245A7A48" w14:textId="77777777" w:rsidR="00452E52" w:rsidRDefault="00BD686D">
            <w:pPr>
              <w:spacing w:after="0" w:line="259" w:lineRule="auto"/>
              <w:ind w:left="0" w:right="14" w:firstLine="0"/>
              <w:jc w:val="right"/>
            </w:pPr>
            <w:r>
              <w:rPr>
                <w:rFonts w:ascii="Times New Roman" w:eastAsia="Times New Roman" w:hAnsi="Times New Roman" w:cs="Times New Roman"/>
              </w:rPr>
              <w:t>,379</w:t>
            </w:r>
          </w:p>
        </w:tc>
      </w:tr>
      <w:tr w:rsidR="00452E52" w14:paraId="69C92C74" w14:textId="77777777">
        <w:trPr>
          <w:trHeight w:val="281"/>
        </w:trPr>
        <w:tc>
          <w:tcPr>
            <w:tcW w:w="2786" w:type="dxa"/>
            <w:tcBorders>
              <w:top w:val="single" w:sz="2" w:space="0" w:color="000000"/>
              <w:left w:val="nil"/>
              <w:bottom w:val="single" w:sz="2" w:space="0" w:color="000000"/>
              <w:right w:val="nil"/>
            </w:tcBorders>
          </w:tcPr>
          <w:p w14:paraId="4F25EB31" w14:textId="77777777" w:rsidR="00452E52" w:rsidRDefault="00BD686D">
            <w:pPr>
              <w:spacing w:after="0" w:line="259" w:lineRule="auto"/>
              <w:ind w:left="295" w:right="0" w:firstLine="0"/>
              <w:jc w:val="center"/>
            </w:pPr>
            <w:r>
              <w:rPr>
                <w:rFonts w:ascii="Times New Roman" w:eastAsia="Times New Roman" w:hAnsi="Times New Roman" w:cs="Times New Roman"/>
              </w:rPr>
              <w:t>3,481</w:t>
            </w:r>
          </w:p>
        </w:tc>
        <w:tc>
          <w:tcPr>
            <w:tcW w:w="828" w:type="dxa"/>
            <w:tcBorders>
              <w:top w:val="single" w:sz="2" w:space="0" w:color="000000"/>
              <w:left w:val="nil"/>
              <w:bottom w:val="single" w:sz="2" w:space="0" w:color="000000"/>
              <w:right w:val="nil"/>
            </w:tcBorders>
          </w:tcPr>
          <w:p w14:paraId="7CBC95BB" w14:textId="77777777" w:rsidR="00452E52" w:rsidRDefault="00BD686D">
            <w:pPr>
              <w:spacing w:after="0" w:line="259" w:lineRule="auto"/>
              <w:ind w:left="0" w:right="14" w:firstLine="0"/>
              <w:jc w:val="right"/>
            </w:pPr>
            <w:r>
              <w:rPr>
                <w:rFonts w:ascii="Times New Roman" w:eastAsia="Times New Roman" w:hAnsi="Times New Roman" w:cs="Times New Roman"/>
              </w:rPr>
              <w:t>2,069</w:t>
            </w:r>
          </w:p>
        </w:tc>
      </w:tr>
      <w:tr w:rsidR="00452E52" w14:paraId="3A3E6976" w14:textId="77777777">
        <w:trPr>
          <w:trHeight w:val="288"/>
        </w:trPr>
        <w:tc>
          <w:tcPr>
            <w:tcW w:w="2786" w:type="dxa"/>
            <w:tcBorders>
              <w:top w:val="single" w:sz="2" w:space="0" w:color="000000"/>
              <w:left w:val="nil"/>
              <w:bottom w:val="single" w:sz="2" w:space="0" w:color="000000"/>
              <w:right w:val="nil"/>
            </w:tcBorders>
          </w:tcPr>
          <w:p w14:paraId="65BB525A" w14:textId="77777777" w:rsidR="00452E52" w:rsidRDefault="00452E52">
            <w:pPr>
              <w:spacing w:after="160" w:line="259" w:lineRule="auto"/>
              <w:ind w:left="0" w:right="0" w:firstLine="0"/>
              <w:jc w:val="left"/>
            </w:pPr>
          </w:p>
        </w:tc>
        <w:tc>
          <w:tcPr>
            <w:tcW w:w="828" w:type="dxa"/>
            <w:tcBorders>
              <w:top w:val="single" w:sz="2" w:space="0" w:color="000000"/>
              <w:left w:val="nil"/>
              <w:bottom w:val="single" w:sz="2" w:space="0" w:color="000000"/>
              <w:right w:val="nil"/>
            </w:tcBorders>
          </w:tcPr>
          <w:p w14:paraId="5E533C55" w14:textId="77777777" w:rsidR="00452E52" w:rsidRDefault="00452E52">
            <w:pPr>
              <w:spacing w:after="160" w:line="259" w:lineRule="auto"/>
              <w:ind w:left="0" w:right="0" w:firstLine="0"/>
              <w:jc w:val="left"/>
            </w:pPr>
          </w:p>
        </w:tc>
      </w:tr>
      <w:tr w:rsidR="00452E52" w14:paraId="5D011B71" w14:textId="77777777">
        <w:trPr>
          <w:trHeight w:val="281"/>
        </w:trPr>
        <w:tc>
          <w:tcPr>
            <w:tcW w:w="2786" w:type="dxa"/>
            <w:tcBorders>
              <w:top w:val="single" w:sz="2" w:space="0" w:color="000000"/>
              <w:left w:val="nil"/>
              <w:bottom w:val="single" w:sz="2" w:space="0" w:color="000000"/>
              <w:right w:val="nil"/>
            </w:tcBorders>
          </w:tcPr>
          <w:p w14:paraId="0760B2E1" w14:textId="77777777" w:rsidR="00452E52" w:rsidRDefault="00BD686D">
            <w:pPr>
              <w:spacing w:after="0" w:line="259" w:lineRule="auto"/>
              <w:ind w:left="641" w:right="0" w:firstLine="0"/>
              <w:jc w:val="center"/>
            </w:pPr>
            <w:r>
              <w:rPr>
                <w:rFonts w:ascii="Times New Roman" w:eastAsia="Times New Roman" w:hAnsi="Times New Roman" w:cs="Times New Roman"/>
                <w:sz w:val="26"/>
              </w:rPr>
              <w:t>18</w:t>
            </w:r>
          </w:p>
        </w:tc>
        <w:tc>
          <w:tcPr>
            <w:tcW w:w="828" w:type="dxa"/>
            <w:tcBorders>
              <w:top w:val="single" w:sz="2" w:space="0" w:color="000000"/>
              <w:left w:val="nil"/>
              <w:bottom w:val="single" w:sz="2" w:space="0" w:color="000000"/>
              <w:right w:val="nil"/>
            </w:tcBorders>
          </w:tcPr>
          <w:p w14:paraId="23BB2181" w14:textId="77777777" w:rsidR="00452E52" w:rsidRDefault="00BD686D">
            <w:pPr>
              <w:spacing w:after="0" w:line="259" w:lineRule="auto"/>
              <w:ind w:left="0" w:right="7" w:firstLine="0"/>
              <w:jc w:val="right"/>
            </w:pPr>
            <w:r>
              <w:rPr>
                <w:rFonts w:ascii="Times New Roman" w:eastAsia="Times New Roman" w:hAnsi="Times New Roman" w:cs="Times New Roman"/>
                <w:sz w:val="26"/>
              </w:rPr>
              <w:t>28</w:t>
            </w:r>
          </w:p>
        </w:tc>
      </w:tr>
      <w:tr w:rsidR="00452E52" w14:paraId="3B03BA1E" w14:textId="77777777">
        <w:trPr>
          <w:trHeight w:val="281"/>
        </w:trPr>
        <w:tc>
          <w:tcPr>
            <w:tcW w:w="2786" w:type="dxa"/>
            <w:tcBorders>
              <w:top w:val="single" w:sz="2" w:space="0" w:color="000000"/>
              <w:left w:val="nil"/>
              <w:bottom w:val="single" w:sz="2" w:space="0" w:color="000000"/>
              <w:right w:val="nil"/>
            </w:tcBorders>
          </w:tcPr>
          <w:p w14:paraId="0E86A621" w14:textId="77777777" w:rsidR="00452E52" w:rsidRDefault="00452E52">
            <w:pPr>
              <w:spacing w:after="160" w:line="259" w:lineRule="auto"/>
              <w:ind w:left="0" w:right="0" w:firstLine="0"/>
              <w:jc w:val="left"/>
            </w:pPr>
          </w:p>
        </w:tc>
        <w:tc>
          <w:tcPr>
            <w:tcW w:w="828" w:type="dxa"/>
            <w:tcBorders>
              <w:top w:val="single" w:sz="2" w:space="0" w:color="000000"/>
              <w:left w:val="nil"/>
              <w:bottom w:val="single" w:sz="2" w:space="0" w:color="000000"/>
              <w:right w:val="nil"/>
            </w:tcBorders>
          </w:tcPr>
          <w:p w14:paraId="5E9FFEED" w14:textId="77777777" w:rsidR="00452E52" w:rsidRDefault="00452E52">
            <w:pPr>
              <w:spacing w:after="160" w:line="259" w:lineRule="auto"/>
              <w:ind w:left="0" w:right="0" w:firstLine="0"/>
              <w:jc w:val="left"/>
            </w:pPr>
          </w:p>
        </w:tc>
      </w:tr>
      <w:tr w:rsidR="00452E52" w14:paraId="045FAB4F" w14:textId="77777777">
        <w:trPr>
          <w:trHeight w:val="288"/>
        </w:trPr>
        <w:tc>
          <w:tcPr>
            <w:tcW w:w="2786" w:type="dxa"/>
            <w:tcBorders>
              <w:top w:val="single" w:sz="2" w:space="0" w:color="000000"/>
              <w:left w:val="nil"/>
              <w:bottom w:val="single" w:sz="2" w:space="0" w:color="000000"/>
              <w:right w:val="nil"/>
            </w:tcBorders>
          </w:tcPr>
          <w:p w14:paraId="1907D995" w14:textId="77777777" w:rsidR="00452E52" w:rsidRDefault="00BD686D">
            <w:pPr>
              <w:spacing w:after="0" w:line="259" w:lineRule="auto"/>
              <w:ind w:left="331" w:right="0" w:firstLine="0"/>
              <w:jc w:val="center"/>
            </w:pPr>
            <w:r>
              <w:rPr>
                <w:rFonts w:ascii="Times New Roman" w:eastAsia="Times New Roman" w:hAnsi="Times New Roman" w:cs="Times New Roman"/>
              </w:rPr>
              <w:t>5,270</w:t>
            </w:r>
          </w:p>
        </w:tc>
        <w:tc>
          <w:tcPr>
            <w:tcW w:w="828" w:type="dxa"/>
            <w:tcBorders>
              <w:top w:val="single" w:sz="2" w:space="0" w:color="000000"/>
              <w:left w:val="nil"/>
              <w:bottom w:val="single" w:sz="2" w:space="0" w:color="000000"/>
              <w:right w:val="nil"/>
            </w:tcBorders>
          </w:tcPr>
          <w:p w14:paraId="5D32E3F2" w14:textId="77777777" w:rsidR="00452E52" w:rsidRDefault="00BD686D">
            <w:pPr>
              <w:spacing w:after="0" w:line="259" w:lineRule="auto"/>
              <w:ind w:left="0" w:right="0" w:firstLine="0"/>
              <w:jc w:val="right"/>
            </w:pPr>
            <w:r>
              <w:rPr>
                <w:rFonts w:ascii="Times New Roman" w:eastAsia="Times New Roman" w:hAnsi="Times New Roman" w:cs="Times New Roman"/>
              </w:rPr>
              <w:t>4,757</w:t>
            </w:r>
          </w:p>
        </w:tc>
      </w:tr>
      <w:tr w:rsidR="00452E52" w14:paraId="200F3868" w14:textId="77777777">
        <w:trPr>
          <w:trHeight w:val="281"/>
        </w:trPr>
        <w:tc>
          <w:tcPr>
            <w:tcW w:w="2786" w:type="dxa"/>
            <w:tcBorders>
              <w:top w:val="single" w:sz="2" w:space="0" w:color="000000"/>
              <w:left w:val="nil"/>
              <w:bottom w:val="single" w:sz="2" w:space="0" w:color="000000"/>
              <w:right w:val="nil"/>
            </w:tcBorders>
          </w:tcPr>
          <w:p w14:paraId="653BBADB" w14:textId="77777777" w:rsidR="00452E52" w:rsidRDefault="00452E52">
            <w:pPr>
              <w:spacing w:after="160" w:line="259" w:lineRule="auto"/>
              <w:ind w:left="0" w:right="0" w:firstLine="0"/>
              <w:jc w:val="left"/>
            </w:pPr>
          </w:p>
        </w:tc>
        <w:tc>
          <w:tcPr>
            <w:tcW w:w="828" w:type="dxa"/>
            <w:tcBorders>
              <w:top w:val="single" w:sz="2" w:space="0" w:color="000000"/>
              <w:left w:val="nil"/>
              <w:bottom w:val="single" w:sz="2" w:space="0" w:color="000000"/>
              <w:right w:val="nil"/>
            </w:tcBorders>
          </w:tcPr>
          <w:p w14:paraId="3F7C5680" w14:textId="77777777" w:rsidR="00452E52" w:rsidRDefault="00452E52">
            <w:pPr>
              <w:spacing w:after="160" w:line="259" w:lineRule="auto"/>
              <w:ind w:left="0" w:right="0" w:firstLine="0"/>
              <w:jc w:val="left"/>
            </w:pPr>
          </w:p>
        </w:tc>
      </w:tr>
      <w:tr w:rsidR="00452E52" w14:paraId="0DB04D97" w14:textId="77777777">
        <w:trPr>
          <w:trHeight w:val="285"/>
        </w:trPr>
        <w:tc>
          <w:tcPr>
            <w:tcW w:w="2786" w:type="dxa"/>
            <w:tcBorders>
              <w:top w:val="single" w:sz="2" w:space="0" w:color="000000"/>
              <w:left w:val="nil"/>
              <w:bottom w:val="single" w:sz="2" w:space="0" w:color="000000"/>
              <w:right w:val="nil"/>
            </w:tcBorders>
          </w:tcPr>
          <w:p w14:paraId="02F3A156" w14:textId="77777777" w:rsidR="00452E52" w:rsidRDefault="00BD686D">
            <w:pPr>
              <w:spacing w:after="0" w:line="259" w:lineRule="auto"/>
              <w:ind w:left="72" w:right="0" w:firstLine="0"/>
              <w:jc w:val="center"/>
            </w:pPr>
            <w:r>
              <w:rPr>
                <w:rFonts w:ascii="Times New Roman" w:eastAsia="Times New Roman" w:hAnsi="Times New Roman" w:cs="Times New Roman"/>
              </w:rPr>
              <w:t>491 ,091</w:t>
            </w:r>
          </w:p>
        </w:tc>
        <w:tc>
          <w:tcPr>
            <w:tcW w:w="828" w:type="dxa"/>
            <w:tcBorders>
              <w:top w:val="single" w:sz="2" w:space="0" w:color="000000"/>
              <w:left w:val="nil"/>
              <w:bottom w:val="single" w:sz="2" w:space="0" w:color="000000"/>
              <w:right w:val="nil"/>
            </w:tcBorders>
          </w:tcPr>
          <w:p w14:paraId="57811285" w14:textId="77777777" w:rsidR="00452E52" w:rsidRDefault="00BD686D">
            <w:pPr>
              <w:spacing w:after="0" w:line="259" w:lineRule="auto"/>
              <w:ind w:left="36" w:right="0" w:firstLine="0"/>
            </w:pPr>
            <w:r>
              <w:rPr>
                <w:rFonts w:ascii="Times New Roman" w:eastAsia="Times New Roman" w:hAnsi="Times New Roman" w:cs="Times New Roman"/>
              </w:rPr>
              <w:t>490,611</w:t>
            </w:r>
          </w:p>
        </w:tc>
      </w:tr>
    </w:tbl>
    <w:p w14:paraId="3F9D5918" w14:textId="77777777" w:rsidR="00452E52" w:rsidRDefault="00BD686D">
      <w:pPr>
        <w:spacing w:after="201" w:line="259" w:lineRule="auto"/>
        <w:ind w:left="24" w:right="0" w:hanging="10"/>
        <w:jc w:val="left"/>
      </w:pPr>
      <w:r>
        <w:rPr>
          <w:sz w:val="28"/>
        </w:rPr>
        <w:t>Total Local Councils</w:t>
      </w:r>
    </w:p>
    <w:p w14:paraId="126FD340" w14:textId="77777777" w:rsidR="00452E52" w:rsidRDefault="00BD686D">
      <w:pPr>
        <w:spacing w:after="193" w:line="259" w:lineRule="auto"/>
        <w:ind w:left="24" w:right="0" w:hanging="10"/>
        <w:jc w:val="left"/>
      </w:pPr>
      <w:r>
        <w:rPr>
          <w:sz w:val="26"/>
        </w:rPr>
        <w:t>Northern Ireland Housing Executive</w:t>
      </w:r>
    </w:p>
    <w:p w14:paraId="6707F672" w14:textId="77777777" w:rsidR="00452E52" w:rsidRDefault="00BD686D">
      <w:pPr>
        <w:spacing w:after="3" w:line="259" w:lineRule="auto"/>
        <w:ind w:left="24" w:right="0" w:hanging="10"/>
        <w:jc w:val="left"/>
      </w:pPr>
      <w:r>
        <w:rPr>
          <w:sz w:val="26"/>
        </w:rPr>
        <w:t>Port and Harbour Authorities</w:t>
      </w:r>
    </w:p>
    <w:p w14:paraId="37865618" w14:textId="77777777" w:rsidR="00452E52" w:rsidRDefault="00BD686D">
      <w:pPr>
        <w:spacing w:after="0" w:line="259" w:lineRule="auto"/>
        <w:ind w:left="17" w:right="0" w:hanging="10"/>
        <w:jc w:val="left"/>
      </w:pPr>
      <w:r>
        <w:t>Warrenpoint Harbour Authority</w:t>
      </w:r>
    </w:p>
    <w:p w14:paraId="37A1B907" w14:textId="77777777" w:rsidR="00452E52" w:rsidRDefault="00BD686D">
      <w:pPr>
        <w:spacing w:after="0" w:line="259" w:lineRule="auto"/>
        <w:ind w:left="17" w:right="0" w:hanging="10"/>
        <w:jc w:val="left"/>
      </w:pPr>
      <w:r>
        <w:t>Londonderry Port and Harbour Authority</w:t>
      </w:r>
    </w:p>
    <w:p w14:paraId="52440102" w14:textId="77777777" w:rsidR="00452E52" w:rsidRDefault="00BD686D">
      <w:pPr>
        <w:spacing w:after="200" w:line="259" w:lineRule="auto"/>
        <w:ind w:left="24" w:right="0" w:hanging="10"/>
        <w:jc w:val="left"/>
      </w:pPr>
      <w:r>
        <w:rPr>
          <w:sz w:val="26"/>
        </w:rPr>
        <w:t>Total Port and Harbour Authorities</w:t>
      </w:r>
    </w:p>
    <w:p w14:paraId="15E77DCD" w14:textId="77777777" w:rsidR="00452E52" w:rsidRDefault="00BD686D">
      <w:pPr>
        <w:spacing w:after="201" w:line="259" w:lineRule="auto"/>
        <w:ind w:left="24" w:right="0" w:hanging="10"/>
        <w:jc w:val="left"/>
      </w:pPr>
      <w:r>
        <w:rPr>
          <w:sz w:val="28"/>
        </w:rPr>
        <w:t>Housing Associations</w:t>
      </w:r>
    </w:p>
    <w:p w14:paraId="6CD1CD4E" w14:textId="77777777" w:rsidR="00452E52" w:rsidRDefault="00BD686D">
      <w:pPr>
        <w:spacing w:after="201" w:line="259" w:lineRule="auto"/>
        <w:ind w:left="24" w:right="0" w:hanging="10"/>
        <w:jc w:val="left"/>
      </w:pPr>
      <w:r>
        <w:rPr>
          <w:sz w:val="28"/>
        </w:rPr>
        <w:t>Schools</w:t>
      </w:r>
    </w:p>
    <w:p w14:paraId="47BE0D24" w14:textId="77777777" w:rsidR="00452E52" w:rsidRDefault="00BD686D">
      <w:pPr>
        <w:spacing w:after="3" w:line="259" w:lineRule="auto"/>
        <w:ind w:left="24" w:right="0" w:hanging="10"/>
        <w:jc w:val="left"/>
      </w:pPr>
      <w:r>
        <w:rPr>
          <w:sz w:val="26"/>
        </w:rPr>
        <w:t>TOTAL GOVERNMENT LOANS OUTSTANDING</w:t>
      </w:r>
    </w:p>
    <w:p w14:paraId="610AF5D1" w14:textId="77777777" w:rsidR="00452E52" w:rsidRDefault="00452E52">
      <w:pPr>
        <w:sectPr w:rsidR="00452E52">
          <w:type w:val="continuous"/>
          <w:pgSz w:w="11909" w:h="16848"/>
          <w:pgMar w:top="1283" w:right="5314" w:bottom="2825" w:left="1706" w:header="720" w:footer="720" w:gutter="0"/>
          <w:cols w:space="720"/>
        </w:sectPr>
      </w:pPr>
    </w:p>
    <w:p w14:paraId="7C8547A9" w14:textId="77777777" w:rsidR="00452E52" w:rsidRDefault="00BD686D">
      <w:pPr>
        <w:spacing w:after="139" w:line="263" w:lineRule="auto"/>
        <w:ind w:left="104" w:right="0" w:hanging="10"/>
        <w:jc w:val="left"/>
      </w:pPr>
      <w:r>
        <w:rPr>
          <w:sz w:val="26"/>
        </w:rPr>
        <w:lastRenderedPageBreak/>
        <w:t>NOTES TO THE ACCOUNT (CONTINUED)</w:t>
      </w:r>
    </w:p>
    <w:p w14:paraId="201B1E73" w14:textId="77777777" w:rsidR="00452E52" w:rsidRDefault="00BD686D">
      <w:pPr>
        <w:pStyle w:val="Heading4"/>
        <w:spacing w:after="223"/>
      </w:pPr>
      <w:r>
        <w:t>12. RECONCILIATION OF CASH HELD IN THE CONSOLIDATED FUND BANK ACCOUNT</w:t>
      </w:r>
    </w:p>
    <w:p w14:paraId="4B6BE596" w14:textId="77777777" w:rsidR="00452E52" w:rsidRDefault="00BD686D">
      <w:pPr>
        <w:tabs>
          <w:tab w:val="center" w:pos="6350"/>
          <w:tab w:val="center" w:pos="8122"/>
        </w:tabs>
        <w:spacing w:after="0" w:line="259" w:lineRule="auto"/>
        <w:ind w:left="0" w:right="0" w:firstLine="0"/>
        <w:jc w:val="left"/>
      </w:pPr>
      <w:r>
        <w:tab/>
      </w:r>
      <w:r>
        <w:t>2013-14</w:t>
      </w:r>
      <w:r>
        <w:tab/>
        <w:t>2012-13</w:t>
      </w:r>
    </w:p>
    <w:p w14:paraId="05539419" w14:textId="77777777" w:rsidR="00452E52" w:rsidRDefault="00BD686D">
      <w:pPr>
        <w:tabs>
          <w:tab w:val="center" w:pos="6347"/>
          <w:tab w:val="center" w:pos="8118"/>
        </w:tabs>
        <w:spacing w:after="392" w:line="259" w:lineRule="auto"/>
        <w:ind w:left="0" w:right="0" w:firstLine="0"/>
        <w:jc w:val="left"/>
      </w:pPr>
      <w:r>
        <w:rPr>
          <w:sz w:val="20"/>
        </w:rPr>
        <w:tab/>
      </w:r>
      <w:r>
        <w:rPr>
          <w:sz w:val="20"/>
        </w:rPr>
        <w:t>EOOO</w:t>
      </w:r>
      <w:r>
        <w:rPr>
          <w:sz w:val="20"/>
        </w:rPr>
        <w:tab/>
      </w:r>
      <w:proofErr w:type="spellStart"/>
      <w:r>
        <w:rPr>
          <w:sz w:val="20"/>
        </w:rPr>
        <w:t>EOOO</w:t>
      </w:r>
      <w:proofErr w:type="spellEnd"/>
    </w:p>
    <w:p w14:paraId="72652612" w14:textId="77777777" w:rsidR="00452E52" w:rsidRDefault="00BD686D">
      <w:pPr>
        <w:tabs>
          <w:tab w:val="center" w:pos="7114"/>
          <w:tab w:val="right" w:pos="9036"/>
        </w:tabs>
        <w:spacing w:after="236" w:line="263" w:lineRule="auto"/>
        <w:ind w:left="-15" w:right="0" w:firstLine="0"/>
        <w:jc w:val="left"/>
      </w:pPr>
      <w:r>
        <w:t>Balance in the Consolidated Fund at 1 April</w:t>
      </w:r>
      <w:r>
        <w:tab/>
        <w:t>21</w:t>
      </w:r>
      <w:r>
        <w:tab/>
        <w:t>320</w:t>
      </w:r>
    </w:p>
    <w:p w14:paraId="2D727A13" w14:textId="77777777" w:rsidR="00452E52" w:rsidRDefault="00BD686D">
      <w:pPr>
        <w:spacing w:after="0" w:line="263" w:lineRule="auto"/>
        <w:ind w:left="-5" w:right="0" w:hanging="10"/>
        <w:jc w:val="left"/>
      </w:pPr>
      <w:r>
        <w:rPr>
          <w:sz w:val="26"/>
        </w:rPr>
        <w:t>Excess of Capital Receipts over Capital Issues I</w:t>
      </w:r>
    </w:p>
    <w:p w14:paraId="1BC1F65C" w14:textId="77777777" w:rsidR="00452E52" w:rsidRDefault="00BD686D">
      <w:pPr>
        <w:tabs>
          <w:tab w:val="center" w:pos="7074"/>
          <w:tab w:val="right" w:pos="9036"/>
        </w:tabs>
        <w:spacing w:after="0" w:line="263" w:lineRule="auto"/>
        <w:ind w:left="-15" w:right="0" w:firstLine="0"/>
        <w:jc w:val="left"/>
      </w:pPr>
      <w:r>
        <w:rPr>
          <w:sz w:val="26"/>
        </w:rPr>
        <w:t>(Excess of Capital Issues over Capital Receipts)</w:t>
      </w:r>
      <w:r>
        <w:rPr>
          <w:sz w:val="26"/>
        </w:rPr>
        <w:tab/>
        <w:t>444</w:t>
      </w:r>
      <w:r>
        <w:rPr>
          <w:sz w:val="26"/>
        </w:rPr>
        <w:tab/>
        <w:t>(299)</w:t>
      </w:r>
    </w:p>
    <w:p w14:paraId="7B14D786" w14:textId="77777777" w:rsidR="00452E52" w:rsidRDefault="00BD686D">
      <w:pPr>
        <w:spacing w:after="46" w:line="259" w:lineRule="auto"/>
        <w:ind w:left="5458" w:right="0" w:firstLine="0"/>
        <w:jc w:val="left"/>
      </w:pPr>
      <w:r>
        <w:rPr>
          <w:noProof/>
          <w:sz w:val="22"/>
        </w:rPr>
        <mc:AlternateContent>
          <mc:Choice Requires="wpg">
            <w:drawing>
              <wp:inline distT="0" distB="0" distL="0" distR="0" wp14:anchorId="65A1545C" wp14:editId="792E36EB">
                <wp:extent cx="2272284" cy="9144"/>
                <wp:effectExtent l="0" t="0" r="0" b="0"/>
                <wp:docPr id="98432" name="Group 98432"/>
                <wp:cNvGraphicFramePr/>
                <a:graphic xmlns:a="http://schemas.openxmlformats.org/drawingml/2006/main">
                  <a:graphicData uri="http://schemas.microsoft.com/office/word/2010/wordprocessingGroup">
                    <wpg:wgp>
                      <wpg:cNvGrpSpPr/>
                      <wpg:grpSpPr>
                        <a:xfrm>
                          <a:off x="0" y="0"/>
                          <a:ext cx="2272284" cy="9144"/>
                          <a:chOff x="0" y="0"/>
                          <a:chExt cx="2272284" cy="9144"/>
                        </a:xfrm>
                      </wpg:grpSpPr>
                      <wps:wsp>
                        <wps:cNvPr id="98431" name="Shape 98431"/>
                        <wps:cNvSpPr/>
                        <wps:spPr>
                          <a:xfrm>
                            <a:off x="0" y="0"/>
                            <a:ext cx="2272284" cy="9144"/>
                          </a:xfrm>
                          <a:custGeom>
                            <a:avLst/>
                            <a:gdLst/>
                            <a:ahLst/>
                            <a:cxnLst/>
                            <a:rect l="0" t="0" r="0" b="0"/>
                            <a:pathLst>
                              <a:path w="2272284" h="9144">
                                <a:moveTo>
                                  <a:pt x="0" y="4572"/>
                                </a:moveTo>
                                <a:lnTo>
                                  <a:pt x="227228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8432" style="width:178.92pt;height:0.720001pt;mso-position-horizontal-relative:char;mso-position-vertical-relative:line" coordsize="22722,91">
                <v:shape id="Shape 98431" style="position:absolute;width:22722;height:91;left:0;top:0;" coordsize="2272284,9144" path="m0,4572l2272284,4572">
                  <v:stroke weight="0.720001pt" endcap="flat" joinstyle="miter" miterlimit="1" on="true" color="#000000"/>
                  <v:fill on="false" color="#000000"/>
                </v:shape>
              </v:group>
            </w:pict>
          </mc:Fallback>
        </mc:AlternateContent>
      </w:r>
    </w:p>
    <w:p w14:paraId="699D210B" w14:textId="77777777" w:rsidR="00452E52" w:rsidRDefault="00BD686D">
      <w:pPr>
        <w:pStyle w:val="Heading4"/>
        <w:tabs>
          <w:tab w:val="center" w:pos="7081"/>
          <w:tab w:val="right" w:pos="9036"/>
        </w:tabs>
        <w:ind w:left="0" w:firstLine="0"/>
      </w:pPr>
      <w:r>
        <w:t>Balance in the Consolidated Fund at 31 March</w:t>
      </w:r>
      <w:r>
        <w:tab/>
      </w:r>
      <w:r>
        <w:t>465</w:t>
      </w:r>
      <w:r>
        <w:tab/>
        <w:t>21</w:t>
      </w:r>
    </w:p>
    <w:p w14:paraId="4C099C74" w14:textId="77777777" w:rsidR="00452E52" w:rsidRDefault="00BD686D">
      <w:pPr>
        <w:spacing w:after="1043" w:line="259" w:lineRule="auto"/>
        <w:ind w:left="5450" w:right="-7" w:firstLine="0"/>
        <w:jc w:val="left"/>
      </w:pPr>
      <w:r>
        <w:rPr>
          <w:noProof/>
          <w:sz w:val="22"/>
        </w:rPr>
        <mc:AlternateContent>
          <mc:Choice Requires="wpg">
            <w:drawing>
              <wp:inline distT="0" distB="0" distL="0" distR="0" wp14:anchorId="7CFDCBFB" wp14:editId="2F874AB4">
                <wp:extent cx="2281428" cy="9144"/>
                <wp:effectExtent l="0" t="0" r="0" b="0"/>
                <wp:docPr id="98434" name="Group 98434"/>
                <wp:cNvGraphicFramePr/>
                <a:graphic xmlns:a="http://schemas.openxmlformats.org/drawingml/2006/main">
                  <a:graphicData uri="http://schemas.microsoft.com/office/word/2010/wordprocessingGroup">
                    <wpg:wgp>
                      <wpg:cNvGrpSpPr/>
                      <wpg:grpSpPr>
                        <a:xfrm>
                          <a:off x="0" y="0"/>
                          <a:ext cx="2281428" cy="9144"/>
                          <a:chOff x="0" y="0"/>
                          <a:chExt cx="2281428" cy="9144"/>
                        </a:xfrm>
                      </wpg:grpSpPr>
                      <wps:wsp>
                        <wps:cNvPr id="98433" name="Shape 98433"/>
                        <wps:cNvSpPr/>
                        <wps:spPr>
                          <a:xfrm>
                            <a:off x="0" y="0"/>
                            <a:ext cx="2281428" cy="9144"/>
                          </a:xfrm>
                          <a:custGeom>
                            <a:avLst/>
                            <a:gdLst/>
                            <a:ahLst/>
                            <a:cxnLst/>
                            <a:rect l="0" t="0" r="0" b="0"/>
                            <a:pathLst>
                              <a:path w="2281428" h="9144">
                                <a:moveTo>
                                  <a:pt x="0" y="4572"/>
                                </a:moveTo>
                                <a:lnTo>
                                  <a:pt x="2281428"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8434" style="width:179.64pt;height:0.720016pt;mso-position-horizontal-relative:char;mso-position-vertical-relative:line" coordsize="22814,91">
                <v:shape id="Shape 98433" style="position:absolute;width:22814;height:91;left:0;top:0;" coordsize="2281428,9144" path="m0,4572l2281428,4572">
                  <v:stroke weight="0.720016pt" endcap="flat" joinstyle="miter" miterlimit="1" on="true" color="#000000"/>
                  <v:fill on="false" color="#000000"/>
                </v:shape>
              </v:group>
            </w:pict>
          </mc:Fallback>
        </mc:AlternateContent>
      </w:r>
    </w:p>
    <w:p w14:paraId="27C3F8D7" w14:textId="77777777" w:rsidR="00452E52" w:rsidRDefault="00BD686D">
      <w:pPr>
        <w:pStyle w:val="Heading4"/>
        <w:spacing w:after="1529"/>
      </w:pPr>
      <w:r>
        <w:t>13. ANALYSIS OF PUBLIC DEBT</w:t>
      </w:r>
    </w:p>
    <w:tbl>
      <w:tblPr>
        <w:tblStyle w:val="TableGrid"/>
        <w:tblpPr w:vertAnchor="text" w:tblpX="22" w:tblpY="-1368"/>
        <w:tblOverlap w:val="never"/>
        <w:tblW w:w="9036" w:type="dxa"/>
        <w:tblInd w:w="0" w:type="dxa"/>
        <w:tblCellMar>
          <w:top w:w="0" w:type="dxa"/>
          <w:left w:w="0" w:type="dxa"/>
          <w:bottom w:w="27" w:type="dxa"/>
          <w:right w:w="0" w:type="dxa"/>
        </w:tblCellMar>
        <w:tblLook w:val="04A0" w:firstRow="1" w:lastRow="0" w:firstColumn="1" w:lastColumn="0" w:noHBand="0" w:noVBand="1"/>
      </w:tblPr>
      <w:tblGrid>
        <w:gridCol w:w="5486"/>
        <w:gridCol w:w="2196"/>
        <w:gridCol w:w="1354"/>
      </w:tblGrid>
      <w:tr w:rsidR="00452E52" w14:paraId="41D7F9A4" w14:textId="77777777">
        <w:trPr>
          <w:trHeight w:val="234"/>
        </w:trPr>
        <w:tc>
          <w:tcPr>
            <w:tcW w:w="5486" w:type="dxa"/>
            <w:tcBorders>
              <w:top w:val="nil"/>
              <w:left w:val="nil"/>
              <w:bottom w:val="nil"/>
              <w:right w:val="nil"/>
            </w:tcBorders>
          </w:tcPr>
          <w:p w14:paraId="242E1CC2" w14:textId="77777777" w:rsidR="00452E52" w:rsidRDefault="00452E52">
            <w:pPr>
              <w:spacing w:after="160" w:line="259" w:lineRule="auto"/>
              <w:ind w:left="0" w:right="0" w:firstLine="0"/>
              <w:jc w:val="left"/>
            </w:pPr>
          </w:p>
        </w:tc>
        <w:tc>
          <w:tcPr>
            <w:tcW w:w="2196" w:type="dxa"/>
            <w:tcBorders>
              <w:top w:val="nil"/>
              <w:left w:val="nil"/>
              <w:bottom w:val="nil"/>
              <w:right w:val="nil"/>
            </w:tcBorders>
          </w:tcPr>
          <w:p w14:paraId="1812115A" w14:textId="77777777" w:rsidR="00452E52" w:rsidRDefault="00BD686D">
            <w:pPr>
              <w:spacing w:after="0" w:line="259" w:lineRule="auto"/>
              <w:ind w:left="468" w:right="0" w:firstLine="0"/>
              <w:jc w:val="left"/>
            </w:pPr>
            <w:r>
              <w:t>2013-14</w:t>
            </w:r>
          </w:p>
        </w:tc>
        <w:tc>
          <w:tcPr>
            <w:tcW w:w="1354" w:type="dxa"/>
            <w:tcBorders>
              <w:top w:val="nil"/>
              <w:left w:val="nil"/>
              <w:bottom w:val="nil"/>
              <w:right w:val="nil"/>
            </w:tcBorders>
          </w:tcPr>
          <w:p w14:paraId="08305921" w14:textId="77777777" w:rsidR="00452E52" w:rsidRDefault="00BD686D">
            <w:pPr>
              <w:spacing w:after="0" w:line="259" w:lineRule="auto"/>
              <w:ind w:left="65" w:right="0" w:firstLine="0"/>
              <w:jc w:val="left"/>
            </w:pPr>
            <w:r>
              <w:t>2012-13</w:t>
            </w:r>
          </w:p>
        </w:tc>
      </w:tr>
      <w:tr w:rsidR="00452E52" w14:paraId="30E469DE" w14:textId="77777777">
        <w:trPr>
          <w:trHeight w:val="826"/>
        </w:trPr>
        <w:tc>
          <w:tcPr>
            <w:tcW w:w="5486" w:type="dxa"/>
            <w:tcBorders>
              <w:top w:val="nil"/>
              <w:left w:val="nil"/>
              <w:bottom w:val="nil"/>
              <w:right w:val="nil"/>
            </w:tcBorders>
            <w:vAlign w:val="bottom"/>
          </w:tcPr>
          <w:p w14:paraId="1590DA54" w14:textId="77777777" w:rsidR="00452E52" w:rsidRDefault="00BD686D">
            <w:pPr>
              <w:spacing w:after="0" w:line="259" w:lineRule="auto"/>
              <w:ind w:left="0" w:right="0" w:firstLine="0"/>
              <w:jc w:val="left"/>
            </w:pPr>
            <w:r>
              <w:rPr>
                <w:sz w:val="28"/>
              </w:rPr>
              <w:t>National Loans Fund</w:t>
            </w:r>
          </w:p>
        </w:tc>
        <w:tc>
          <w:tcPr>
            <w:tcW w:w="2196" w:type="dxa"/>
            <w:tcBorders>
              <w:top w:val="nil"/>
              <w:left w:val="nil"/>
              <w:bottom w:val="nil"/>
              <w:right w:val="nil"/>
            </w:tcBorders>
          </w:tcPr>
          <w:p w14:paraId="71148282" w14:textId="77777777" w:rsidR="00452E52" w:rsidRDefault="00BD686D">
            <w:pPr>
              <w:spacing w:after="0" w:line="259" w:lineRule="auto"/>
              <w:ind w:left="626" w:right="0" w:firstLine="0"/>
              <w:jc w:val="left"/>
            </w:pPr>
            <w:r>
              <w:rPr>
                <w:sz w:val="22"/>
              </w:rPr>
              <w:t>EOOO</w:t>
            </w:r>
          </w:p>
        </w:tc>
        <w:tc>
          <w:tcPr>
            <w:tcW w:w="1354" w:type="dxa"/>
            <w:tcBorders>
              <w:top w:val="nil"/>
              <w:left w:val="nil"/>
              <w:bottom w:val="nil"/>
              <w:right w:val="nil"/>
            </w:tcBorders>
          </w:tcPr>
          <w:p w14:paraId="3ADFA5B2" w14:textId="77777777" w:rsidR="00452E52" w:rsidRDefault="00BD686D">
            <w:pPr>
              <w:spacing w:after="0" w:line="259" w:lineRule="auto"/>
              <w:ind w:left="216" w:right="0" w:firstLine="0"/>
              <w:jc w:val="left"/>
            </w:pPr>
            <w:r>
              <w:rPr>
                <w:sz w:val="20"/>
              </w:rPr>
              <w:t>EOOO</w:t>
            </w:r>
          </w:p>
        </w:tc>
      </w:tr>
      <w:tr w:rsidR="00452E52" w14:paraId="6A9BC288" w14:textId="77777777">
        <w:trPr>
          <w:trHeight w:val="517"/>
        </w:trPr>
        <w:tc>
          <w:tcPr>
            <w:tcW w:w="5486" w:type="dxa"/>
            <w:tcBorders>
              <w:top w:val="nil"/>
              <w:left w:val="nil"/>
              <w:bottom w:val="nil"/>
              <w:right w:val="nil"/>
            </w:tcBorders>
          </w:tcPr>
          <w:p w14:paraId="45BE3913" w14:textId="77777777" w:rsidR="00452E52" w:rsidRDefault="00BD686D">
            <w:pPr>
              <w:spacing w:after="0" w:line="259" w:lineRule="auto"/>
              <w:ind w:left="7" w:right="0" w:firstLine="0"/>
              <w:jc w:val="left"/>
            </w:pPr>
            <w:r>
              <w:t>National Loans Fund</w:t>
            </w:r>
          </w:p>
          <w:p w14:paraId="2DA0560F" w14:textId="77777777" w:rsidR="00452E52" w:rsidRDefault="00BD686D">
            <w:pPr>
              <w:tabs>
                <w:tab w:val="right" w:pos="5486"/>
              </w:tabs>
              <w:spacing w:after="0" w:line="259" w:lineRule="auto"/>
              <w:ind w:left="0" w:right="0" w:firstLine="0"/>
              <w:jc w:val="left"/>
            </w:pPr>
            <w:r>
              <w:t xml:space="preserve">National Loans Fund </w:t>
            </w:r>
            <w:r>
              <w:tab/>
              <w:t>of the Reinvestment and</w:t>
            </w:r>
          </w:p>
        </w:tc>
        <w:tc>
          <w:tcPr>
            <w:tcW w:w="2196" w:type="dxa"/>
            <w:tcBorders>
              <w:top w:val="nil"/>
              <w:left w:val="nil"/>
              <w:bottom w:val="nil"/>
              <w:right w:val="nil"/>
            </w:tcBorders>
          </w:tcPr>
          <w:p w14:paraId="7B125437" w14:textId="77777777" w:rsidR="00452E52" w:rsidRDefault="00BD686D">
            <w:pPr>
              <w:spacing w:after="0" w:line="259" w:lineRule="auto"/>
              <w:ind w:left="1001" w:right="0" w:firstLine="0"/>
              <w:jc w:val="left"/>
            </w:pPr>
            <w:r>
              <w:t>372,475</w:t>
            </w:r>
          </w:p>
        </w:tc>
        <w:tc>
          <w:tcPr>
            <w:tcW w:w="1354" w:type="dxa"/>
            <w:tcBorders>
              <w:top w:val="nil"/>
              <w:left w:val="nil"/>
              <w:bottom w:val="nil"/>
              <w:right w:val="nil"/>
            </w:tcBorders>
          </w:tcPr>
          <w:p w14:paraId="0935A8DC" w14:textId="77777777" w:rsidR="00452E52" w:rsidRDefault="00BD686D">
            <w:pPr>
              <w:spacing w:after="0" w:line="259" w:lineRule="auto"/>
              <w:ind w:left="0" w:right="0" w:firstLine="0"/>
              <w:jc w:val="right"/>
            </w:pPr>
            <w:r>
              <w:t>442,069</w:t>
            </w:r>
          </w:p>
        </w:tc>
      </w:tr>
    </w:tbl>
    <w:p w14:paraId="7482C79A" w14:textId="77777777" w:rsidR="00452E52" w:rsidRDefault="00BD686D">
      <w:pPr>
        <w:spacing w:after="3" w:line="265" w:lineRule="auto"/>
        <w:ind w:left="2127" w:right="0" w:hanging="10"/>
      </w:pPr>
      <w:r>
        <w:rPr>
          <w:noProof/>
        </w:rPr>
        <w:drawing>
          <wp:anchor distT="0" distB="0" distL="114300" distR="114300" simplePos="0" relativeHeight="251668480" behindDoc="0" locked="0" layoutInCell="1" allowOverlap="0" wp14:anchorId="7449B23B" wp14:editId="4A476F47">
            <wp:simplePos x="0" y="0"/>
            <wp:positionH relativeFrom="column">
              <wp:posOffset>3488436</wp:posOffset>
            </wp:positionH>
            <wp:positionV relativeFrom="paragraph">
              <wp:posOffset>64007</wp:posOffset>
            </wp:positionV>
            <wp:extent cx="2286000" cy="1453896"/>
            <wp:effectExtent l="0" t="0" r="0" b="0"/>
            <wp:wrapSquare wrapText="bothSides"/>
            <wp:docPr id="98429" name="Picture 98429"/>
            <wp:cNvGraphicFramePr/>
            <a:graphic xmlns:a="http://schemas.openxmlformats.org/drawingml/2006/main">
              <a:graphicData uri="http://schemas.openxmlformats.org/drawingml/2006/picture">
                <pic:pic xmlns:pic="http://schemas.openxmlformats.org/drawingml/2006/picture">
                  <pic:nvPicPr>
                    <pic:cNvPr id="98429" name="Picture 98429"/>
                    <pic:cNvPicPr/>
                  </pic:nvPicPr>
                  <pic:blipFill>
                    <a:blip r:embed="rId97"/>
                    <a:stretch>
                      <a:fillRect/>
                    </a:stretch>
                  </pic:blipFill>
                  <pic:spPr>
                    <a:xfrm>
                      <a:off x="0" y="0"/>
                      <a:ext cx="2286000" cy="1453896"/>
                    </a:xfrm>
                    <a:prstGeom prst="rect">
                      <a:avLst/>
                    </a:prstGeom>
                  </pic:spPr>
                </pic:pic>
              </a:graphicData>
            </a:graphic>
          </wp:anchor>
        </w:drawing>
      </w:r>
      <w:r>
        <w:t xml:space="preserve">in respect </w:t>
      </w:r>
    </w:p>
    <w:p w14:paraId="583043DF" w14:textId="77777777" w:rsidR="00452E52" w:rsidRDefault="00BD686D">
      <w:pPr>
        <w:tabs>
          <w:tab w:val="right" w:pos="9036"/>
        </w:tabs>
        <w:spacing w:after="466" w:line="265" w:lineRule="auto"/>
        <w:ind w:left="0" w:right="0" w:firstLine="0"/>
        <w:jc w:val="left"/>
      </w:pPr>
      <w:r>
        <w:t>Reform Initiative (RRI)</w:t>
      </w:r>
      <w:r>
        <w:tab/>
        <w:t>1,254,161</w:t>
      </w:r>
    </w:p>
    <w:p w14:paraId="4EA8B5A0" w14:textId="77777777" w:rsidR="00452E52" w:rsidRDefault="00BD686D">
      <w:pPr>
        <w:spacing w:after="0" w:line="263" w:lineRule="auto"/>
        <w:ind w:left="-5" w:right="0" w:hanging="10"/>
        <w:jc w:val="left"/>
      </w:pPr>
      <w:r>
        <w:rPr>
          <w:sz w:val="26"/>
        </w:rPr>
        <w:t>Other</w:t>
      </w:r>
    </w:p>
    <w:p w14:paraId="394C9F61" w14:textId="77777777" w:rsidR="00452E52" w:rsidRDefault="00BD686D">
      <w:pPr>
        <w:spacing w:after="0" w:line="263" w:lineRule="auto"/>
        <w:ind w:left="-5" w:right="0" w:hanging="10"/>
        <w:jc w:val="left"/>
      </w:pPr>
      <w:r>
        <w:rPr>
          <w:sz w:val="26"/>
        </w:rPr>
        <w:t>Ulster Savings Certificates (a)</w:t>
      </w:r>
    </w:p>
    <w:p w14:paraId="4B8B276D" w14:textId="77777777" w:rsidR="00452E52" w:rsidRDefault="00BD686D">
      <w:pPr>
        <w:spacing w:after="3" w:line="265" w:lineRule="auto"/>
        <w:ind w:left="45" w:right="0" w:hanging="10"/>
      </w:pPr>
      <w:r>
        <w:t>Ulster Development Bonds</w:t>
      </w:r>
    </w:p>
    <w:p w14:paraId="34745C9C" w14:textId="77777777" w:rsidR="00452E52" w:rsidRDefault="00BD686D">
      <w:pPr>
        <w:spacing w:after="471" w:line="265" w:lineRule="auto"/>
        <w:ind w:left="45" w:right="0" w:hanging="10"/>
      </w:pPr>
      <w:r>
        <w:t>Internal Departmental Funds(b)</w:t>
      </w:r>
    </w:p>
    <w:p w14:paraId="6F11A89B" w14:textId="77777777" w:rsidR="00452E52" w:rsidRDefault="00BD686D">
      <w:pPr>
        <w:tabs>
          <w:tab w:val="right" w:pos="9036"/>
        </w:tabs>
        <w:spacing w:after="410" w:line="263" w:lineRule="auto"/>
        <w:ind w:left="-15" w:right="0" w:firstLine="0"/>
        <w:jc w:val="left"/>
      </w:pPr>
      <w:r>
        <w:rPr>
          <w:sz w:val="26"/>
        </w:rPr>
        <w:t>Total Public Debt</w:t>
      </w:r>
      <w:r>
        <w:rPr>
          <w:sz w:val="26"/>
        </w:rPr>
        <w:tab/>
      </w:r>
      <w:r>
        <w:rPr>
          <w:noProof/>
        </w:rPr>
        <w:drawing>
          <wp:inline distT="0" distB="0" distL="0" distR="0" wp14:anchorId="3184DBB9" wp14:editId="50EE1562">
            <wp:extent cx="2281428" cy="196596"/>
            <wp:effectExtent l="0" t="0" r="0" b="0"/>
            <wp:docPr id="48197" name="Picture 48197"/>
            <wp:cNvGraphicFramePr/>
            <a:graphic xmlns:a="http://schemas.openxmlformats.org/drawingml/2006/main">
              <a:graphicData uri="http://schemas.openxmlformats.org/drawingml/2006/picture">
                <pic:pic xmlns:pic="http://schemas.openxmlformats.org/drawingml/2006/picture">
                  <pic:nvPicPr>
                    <pic:cNvPr id="48197" name="Picture 48197"/>
                    <pic:cNvPicPr/>
                  </pic:nvPicPr>
                  <pic:blipFill>
                    <a:blip r:embed="rId98"/>
                    <a:stretch>
                      <a:fillRect/>
                    </a:stretch>
                  </pic:blipFill>
                  <pic:spPr>
                    <a:xfrm>
                      <a:off x="0" y="0"/>
                      <a:ext cx="2281428" cy="196596"/>
                    </a:xfrm>
                    <a:prstGeom prst="rect">
                      <a:avLst/>
                    </a:prstGeom>
                  </pic:spPr>
                </pic:pic>
              </a:graphicData>
            </a:graphic>
          </wp:inline>
        </w:drawing>
      </w:r>
    </w:p>
    <w:p w14:paraId="137E3DA5" w14:textId="77777777" w:rsidR="00452E52" w:rsidRDefault="00BD686D">
      <w:pPr>
        <w:numPr>
          <w:ilvl w:val="0"/>
          <w:numId w:val="12"/>
        </w:numPr>
        <w:spacing w:after="185" w:line="265" w:lineRule="auto"/>
        <w:ind w:right="749" w:hanging="10"/>
      </w:pPr>
      <w:r>
        <w:lastRenderedPageBreak/>
        <w:t>An additional E3.5m (31 March 2013: E3.5m) of public debt, relating to interest on Ulster Savings Certificates, is liable to be paid as and when certificate holders redeem their savings.</w:t>
      </w:r>
    </w:p>
    <w:p w14:paraId="6D0F95D1" w14:textId="77777777" w:rsidR="00452E52" w:rsidRDefault="00BD686D">
      <w:pPr>
        <w:numPr>
          <w:ilvl w:val="0"/>
          <w:numId w:val="12"/>
        </w:numPr>
        <w:spacing w:after="3" w:line="265" w:lineRule="auto"/>
        <w:ind w:right="749" w:hanging="10"/>
      </w:pPr>
      <w:r>
        <w:t>An additional 20.09m of public debt, relating to interest on Internal</w:t>
      </w:r>
      <w:r>
        <w:t xml:space="preserve"> Departmental Funds, is liable to be paid as and when landowners reclaim their ground rent payments.</w:t>
      </w:r>
    </w:p>
    <w:p w14:paraId="09F35995" w14:textId="77777777" w:rsidR="00452E52" w:rsidRDefault="00BD686D">
      <w:pPr>
        <w:spacing w:after="138" w:line="263" w:lineRule="auto"/>
        <w:ind w:left="111" w:right="0" w:hanging="10"/>
        <w:jc w:val="left"/>
      </w:pPr>
      <w:r>
        <w:rPr>
          <w:sz w:val="26"/>
        </w:rPr>
        <w:t>NOTES TO THE ACCOUNT (CONTINUED)</w:t>
      </w:r>
    </w:p>
    <w:p w14:paraId="57C056E9" w14:textId="77777777" w:rsidR="00452E52" w:rsidRDefault="00BD686D">
      <w:pPr>
        <w:pStyle w:val="Heading4"/>
        <w:spacing w:after="209"/>
      </w:pPr>
      <w:r>
        <w:rPr>
          <w:noProof/>
        </w:rPr>
        <w:drawing>
          <wp:anchor distT="0" distB="0" distL="114300" distR="114300" simplePos="0" relativeHeight="251669504" behindDoc="0" locked="0" layoutInCell="1" allowOverlap="0" wp14:anchorId="58B72DE3" wp14:editId="06683CC7">
            <wp:simplePos x="0" y="0"/>
            <wp:positionH relativeFrom="page">
              <wp:posOffset>3451860</wp:posOffset>
            </wp:positionH>
            <wp:positionV relativeFrom="page">
              <wp:posOffset>10058400</wp:posOffset>
            </wp:positionV>
            <wp:extent cx="13716" cy="13716"/>
            <wp:effectExtent l="0" t="0" r="0" b="0"/>
            <wp:wrapTopAndBottom/>
            <wp:docPr id="50545" name="Picture 50545"/>
            <wp:cNvGraphicFramePr/>
            <a:graphic xmlns:a="http://schemas.openxmlformats.org/drawingml/2006/main">
              <a:graphicData uri="http://schemas.openxmlformats.org/drawingml/2006/picture">
                <pic:pic xmlns:pic="http://schemas.openxmlformats.org/drawingml/2006/picture">
                  <pic:nvPicPr>
                    <pic:cNvPr id="50545" name="Picture 50545"/>
                    <pic:cNvPicPr/>
                  </pic:nvPicPr>
                  <pic:blipFill>
                    <a:blip r:embed="rId99"/>
                    <a:stretch>
                      <a:fillRect/>
                    </a:stretch>
                  </pic:blipFill>
                  <pic:spPr>
                    <a:xfrm>
                      <a:off x="0" y="0"/>
                      <a:ext cx="13716" cy="13716"/>
                    </a:xfrm>
                    <a:prstGeom prst="rect">
                      <a:avLst/>
                    </a:prstGeom>
                  </pic:spPr>
                </pic:pic>
              </a:graphicData>
            </a:graphic>
          </wp:anchor>
        </w:drawing>
      </w:r>
      <w:r>
        <w:t>14. STATEMENT OF CONTINGENT LIABILITIES OF THE NORTHERN IRELAND CONSOLIDATED FUND</w:t>
      </w:r>
    </w:p>
    <w:p w14:paraId="08D301D0" w14:textId="77777777" w:rsidR="00452E52" w:rsidRDefault="00BD686D">
      <w:pPr>
        <w:spacing w:after="193" w:line="265" w:lineRule="auto"/>
        <w:ind w:left="45" w:right="0" w:hanging="10"/>
      </w:pPr>
      <w:r>
        <w:t>This statement summarises actual and co</w:t>
      </w:r>
      <w:r>
        <w:t xml:space="preserve">ntingent liabilities of the Northern Ireland Consolidated Fund reported by the Northern Ireland Departments, </w:t>
      </w:r>
      <w:proofErr w:type="gramStart"/>
      <w:r>
        <w:t>excluding:-</w:t>
      </w:r>
      <w:proofErr w:type="gramEnd"/>
    </w:p>
    <w:p w14:paraId="21F941E3" w14:textId="77777777" w:rsidR="00452E52" w:rsidRDefault="00BD686D">
      <w:pPr>
        <w:numPr>
          <w:ilvl w:val="0"/>
          <w:numId w:val="13"/>
        </w:numPr>
        <w:spacing w:after="3" w:line="265" w:lineRule="auto"/>
        <w:ind w:left="366" w:right="0" w:hanging="331"/>
      </w:pPr>
      <w:r>
        <w:t>cases involving E250,000 or less</w:t>
      </w:r>
    </w:p>
    <w:p w14:paraId="72615337" w14:textId="77777777" w:rsidR="00452E52" w:rsidRDefault="00BD686D">
      <w:pPr>
        <w:numPr>
          <w:ilvl w:val="0"/>
          <w:numId w:val="13"/>
        </w:numPr>
        <w:spacing w:after="3" w:line="265" w:lineRule="auto"/>
        <w:ind w:left="366" w:right="0" w:hanging="331"/>
      </w:pPr>
      <w:r>
        <w:t>cases arising in the normal course of Departments' business</w:t>
      </w:r>
    </w:p>
    <w:tbl>
      <w:tblPr>
        <w:tblStyle w:val="TableGrid"/>
        <w:tblW w:w="9058" w:type="dxa"/>
        <w:tblInd w:w="-3" w:type="dxa"/>
        <w:tblCellMar>
          <w:top w:w="35" w:type="dxa"/>
          <w:left w:w="3" w:type="dxa"/>
          <w:bottom w:w="0" w:type="dxa"/>
          <w:right w:w="0" w:type="dxa"/>
        </w:tblCellMar>
        <w:tblLook w:val="04A0" w:firstRow="1" w:lastRow="0" w:firstColumn="1" w:lastColumn="0" w:noHBand="0" w:noVBand="1"/>
      </w:tblPr>
      <w:tblGrid>
        <w:gridCol w:w="2254"/>
        <w:gridCol w:w="3240"/>
        <w:gridCol w:w="1773"/>
        <w:gridCol w:w="1791"/>
      </w:tblGrid>
      <w:tr w:rsidR="00452E52" w14:paraId="687F3457" w14:textId="77777777">
        <w:trPr>
          <w:trHeight w:val="775"/>
        </w:trPr>
        <w:tc>
          <w:tcPr>
            <w:tcW w:w="2254" w:type="dxa"/>
            <w:tcBorders>
              <w:top w:val="single" w:sz="2" w:space="0" w:color="000000"/>
              <w:left w:val="single" w:sz="2" w:space="0" w:color="000000"/>
              <w:bottom w:val="single" w:sz="2" w:space="0" w:color="000000"/>
              <w:right w:val="single" w:sz="2" w:space="0" w:color="000000"/>
            </w:tcBorders>
          </w:tcPr>
          <w:p w14:paraId="1AC25633" w14:textId="77777777" w:rsidR="00452E52" w:rsidRDefault="00BD686D">
            <w:pPr>
              <w:spacing w:after="0" w:line="259" w:lineRule="auto"/>
              <w:ind w:left="0" w:right="0" w:firstLine="0"/>
              <w:jc w:val="left"/>
            </w:pPr>
            <w:r>
              <w:t>Statute</w:t>
            </w:r>
          </w:p>
        </w:tc>
        <w:tc>
          <w:tcPr>
            <w:tcW w:w="3240" w:type="dxa"/>
            <w:tcBorders>
              <w:top w:val="single" w:sz="2" w:space="0" w:color="000000"/>
              <w:left w:val="single" w:sz="2" w:space="0" w:color="000000"/>
              <w:bottom w:val="single" w:sz="2" w:space="0" w:color="000000"/>
              <w:right w:val="single" w:sz="2" w:space="0" w:color="000000"/>
            </w:tcBorders>
          </w:tcPr>
          <w:p w14:paraId="2C71A7B0" w14:textId="77777777" w:rsidR="00452E52" w:rsidRDefault="00BD686D">
            <w:pPr>
              <w:spacing w:after="0" w:line="259" w:lineRule="auto"/>
              <w:ind w:left="0" w:right="41" w:firstLine="0"/>
              <w:jc w:val="center"/>
            </w:pPr>
            <w:r>
              <w:t>Nature of Liability</w:t>
            </w:r>
          </w:p>
        </w:tc>
        <w:tc>
          <w:tcPr>
            <w:tcW w:w="1773" w:type="dxa"/>
            <w:tcBorders>
              <w:top w:val="single" w:sz="2" w:space="0" w:color="000000"/>
              <w:left w:val="single" w:sz="2" w:space="0" w:color="000000"/>
              <w:bottom w:val="single" w:sz="2" w:space="0" w:color="000000"/>
              <w:right w:val="single" w:sz="2" w:space="0" w:color="000000"/>
            </w:tcBorders>
          </w:tcPr>
          <w:p w14:paraId="1F3AD784" w14:textId="77777777" w:rsidR="00452E52" w:rsidRDefault="00BD686D">
            <w:pPr>
              <w:spacing w:after="0" w:line="259" w:lineRule="auto"/>
              <w:ind w:left="0" w:right="57" w:firstLine="0"/>
              <w:jc w:val="center"/>
            </w:pPr>
            <w:r>
              <w:t>Amount</w:t>
            </w:r>
          </w:p>
          <w:p w14:paraId="2F6AAEDB" w14:textId="77777777" w:rsidR="00452E52" w:rsidRDefault="00BD686D">
            <w:pPr>
              <w:spacing w:after="0" w:line="259" w:lineRule="auto"/>
              <w:ind w:left="158" w:right="0" w:firstLine="0"/>
              <w:jc w:val="left"/>
            </w:pPr>
            <w:r>
              <w:t xml:space="preserve">Outstanding at </w:t>
            </w:r>
          </w:p>
          <w:p w14:paraId="2AC2E179" w14:textId="77777777" w:rsidR="00452E52" w:rsidRDefault="00BD686D">
            <w:pPr>
              <w:spacing w:after="0" w:line="259" w:lineRule="auto"/>
              <w:ind w:left="0" w:right="35" w:firstLine="0"/>
              <w:jc w:val="center"/>
            </w:pPr>
            <w:r>
              <w:t>31 .3.14</w:t>
            </w:r>
          </w:p>
        </w:tc>
        <w:tc>
          <w:tcPr>
            <w:tcW w:w="1791" w:type="dxa"/>
            <w:tcBorders>
              <w:top w:val="single" w:sz="2" w:space="0" w:color="000000"/>
              <w:left w:val="single" w:sz="2" w:space="0" w:color="000000"/>
              <w:bottom w:val="single" w:sz="2" w:space="0" w:color="000000"/>
              <w:right w:val="single" w:sz="2" w:space="0" w:color="000000"/>
            </w:tcBorders>
          </w:tcPr>
          <w:p w14:paraId="1150B79A" w14:textId="77777777" w:rsidR="00452E52" w:rsidRDefault="00BD686D">
            <w:pPr>
              <w:spacing w:after="0" w:line="259" w:lineRule="auto"/>
              <w:ind w:left="0" w:right="64" w:firstLine="0"/>
              <w:jc w:val="center"/>
            </w:pPr>
            <w:r>
              <w:t>Amount</w:t>
            </w:r>
          </w:p>
          <w:p w14:paraId="60A03DD9" w14:textId="77777777" w:rsidR="00452E52" w:rsidRDefault="00BD686D">
            <w:pPr>
              <w:spacing w:after="0" w:line="259" w:lineRule="auto"/>
              <w:ind w:left="128" w:right="0" w:firstLine="0"/>
              <w:jc w:val="left"/>
            </w:pPr>
            <w:r>
              <w:t>Outstanding at</w:t>
            </w:r>
          </w:p>
          <w:p w14:paraId="7E71A2CB" w14:textId="77777777" w:rsidR="00452E52" w:rsidRDefault="00BD686D">
            <w:pPr>
              <w:spacing w:after="0" w:line="259" w:lineRule="auto"/>
              <w:ind w:left="0" w:right="57" w:firstLine="0"/>
              <w:jc w:val="center"/>
            </w:pPr>
            <w:r>
              <w:t>31 .3.13</w:t>
            </w:r>
          </w:p>
        </w:tc>
      </w:tr>
      <w:tr w:rsidR="00452E52" w14:paraId="376593BD" w14:textId="77777777">
        <w:trPr>
          <w:trHeight w:val="259"/>
        </w:trPr>
        <w:tc>
          <w:tcPr>
            <w:tcW w:w="2254" w:type="dxa"/>
            <w:tcBorders>
              <w:top w:val="single" w:sz="2" w:space="0" w:color="000000"/>
              <w:left w:val="single" w:sz="2" w:space="0" w:color="000000"/>
              <w:bottom w:val="single" w:sz="2" w:space="0" w:color="000000"/>
              <w:right w:val="single" w:sz="2" w:space="0" w:color="000000"/>
            </w:tcBorders>
          </w:tcPr>
          <w:p w14:paraId="7307CB57" w14:textId="77777777" w:rsidR="00452E52" w:rsidRDefault="00452E52">
            <w:pPr>
              <w:spacing w:after="160" w:line="259" w:lineRule="auto"/>
              <w:ind w:left="0" w:right="0" w:firstLine="0"/>
              <w:jc w:val="left"/>
            </w:pPr>
          </w:p>
        </w:tc>
        <w:tc>
          <w:tcPr>
            <w:tcW w:w="3240" w:type="dxa"/>
            <w:tcBorders>
              <w:top w:val="single" w:sz="2" w:space="0" w:color="000000"/>
              <w:left w:val="single" w:sz="2" w:space="0" w:color="000000"/>
              <w:bottom w:val="single" w:sz="2" w:space="0" w:color="000000"/>
              <w:right w:val="single" w:sz="2" w:space="0" w:color="000000"/>
            </w:tcBorders>
          </w:tcPr>
          <w:p w14:paraId="0D10AB5D" w14:textId="77777777" w:rsidR="00452E52" w:rsidRDefault="00452E52">
            <w:pPr>
              <w:spacing w:after="160" w:line="259" w:lineRule="auto"/>
              <w:ind w:left="0" w:right="0" w:firstLine="0"/>
              <w:jc w:val="left"/>
            </w:pPr>
          </w:p>
        </w:tc>
        <w:tc>
          <w:tcPr>
            <w:tcW w:w="1773" w:type="dxa"/>
            <w:tcBorders>
              <w:top w:val="single" w:sz="2" w:space="0" w:color="000000"/>
              <w:left w:val="single" w:sz="2" w:space="0" w:color="000000"/>
              <w:bottom w:val="single" w:sz="2" w:space="0" w:color="000000"/>
              <w:right w:val="single" w:sz="2" w:space="0" w:color="000000"/>
            </w:tcBorders>
          </w:tcPr>
          <w:p w14:paraId="538AD1D8" w14:textId="77777777" w:rsidR="00452E52" w:rsidRDefault="00452E52">
            <w:pPr>
              <w:spacing w:after="160" w:line="259" w:lineRule="auto"/>
              <w:ind w:left="0" w:right="0" w:firstLine="0"/>
              <w:jc w:val="left"/>
            </w:pPr>
          </w:p>
        </w:tc>
        <w:tc>
          <w:tcPr>
            <w:tcW w:w="1791" w:type="dxa"/>
            <w:tcBorders>
              <w:top w:val="single" w:sz="2" w:space="0" w:color="000000"/>
              <w:left w:val="single" w:sz="2" w:space="0" w:color="000000"/>
              <w:bottom w:val="single" w:sz="2" w:space="0" w:color="000000"/>
              <w:right w:val="single" w:sz="2" w:space="0" w:color="000000"/>
            </w:tcBorders>
          </w:tcPr>
          <w:p w14:paraId="0FA13B1D" w14:textId="77777777" w:rsidR="00452E52" w:rsidRDefault="00452E52">
            <w:pPr>
              <w:spacing w:after="160" w:line="259" w:lineRule="auto"/>
              <w:ind w:left="0" w:right="0" w:firstLine="0"/>
              <w:jc w:val="left"/>
            </w:pPr>
          </w:p>
        </w:tc>
      </w:tr>
      <w:tr w:rsidR="00452E52" w14:paraId="63E190EA" w14:textId="77777777">
        <w:trPr>
          <w:trHeight w:val="518"/>
        </w:trPr>
        <w:tc>
          <w:tcPr>
            <w:tcW w:w="5494" w:type="dxa"/>
            <w:gridSpan w:val="2"/>
            <w:tcBorders>
              <w:top w:val="single" w:sz="2" w:space="0" w:color="000000"/>
              <w:left w:val="single" w:sz="2" w:space="0" w:color="000000"/>
              <w:bottom w:val="single" w:sz="2" w:space="0" w:color="000000"/>
              <w:right w:val="single" w:sz="2" w:space="0" w:color="000000"/>
            </w:tcBorders>
          </w:tcPr>
          <w:p w14:paraId="4EE18915" w14:textId="77777777" w:rsidR="00452E52" w:rsidRDefault="00BD686D">
            <w:pPr>
              <w:spacing w:after="0" w:line="259" w:lineRule="auto"/>
              <w:ind w:left="14" w:right="0" w:hanging="7"/>
            </w:pPr>
            <w:r>
              <w:rPr>
                <w:sz w:val="26"/>
              </w:rPr>
              <w:t>Statutory Liabilities Charged Directly on the NI Consolidated Fund</w:t>
            </w:r>
          </w:p>
        </w:tc>
        <w:tc>
          <w:tcPr>
            <w:tcW w:w="1773" w:type="dxa"/>
            <w:tcBorders>
              <w:top w:val="single" w:sz="2" w:space="0" w:color="000000"/>
              <w:left w:val="single" w:sz="2" w:space="0" w:color="000000"/>
              <w:bottom w:val="single" w:sz="2" w:space="0" w:color="000000"/>
              <w:right w:val="single" w:sz="2" w:space="0" w:color="000000"/>
            </w:tcBorders>
          </w:tcPr>
          <w:p w14:paraId="3D54D926" w14:textId="77777777" w:rsidR="00452E52" w:rsidRDefault="00452E52">
            <w:pPr>
              <w:spacing w:after="160" w:line="259" w:lineRule="auto"/>
              <w:ind w:left="0" w:right="0" w:firstLine="0"/>
              <w:jc w:val="left"/>
            </w:pPr>
          </w:p>
        </w:tc>
        <w:tc>
          <w:tcPr>
            <w:tcW w:w="1791" w:type="dxa"/>
            <w:tcBorders>
              <w:top w:val="single" w:sz="2" w:space="0" w:color="000000"/>
              <w:left w:val="single" w:sz="2" w:space="0" w:color="000000"/>
              <w:bottom w:val="single" w:sz="2" w:space="0" w:color="000000"/>
              <w:right w:val="single" w:sz="2" w:space="0" w:color="000000"/>
            </w:tcBorders>
          </w:tcPr>
          <w:p w14:paraId="7B1B5D92" w14:textId="77777777" w:rsidR="00452E52" w:rsidRDefault="00452E52">
            <w:pPr>
              <w:spacing w:after="160" w:line="259" w:lineRule="auto"/>
              <w:ind w:left="0" w:right="0" w:firstLine="0"/>
              <w:jc w:val="left"/>
            </w:pPr>
          </w:p>
        </w:tc>
      </w:tr>
      <w:tr w:rsidR="00452E52" w14:paraId="56AC010A" w14:textId="77777777">
        <w:trPr>
          <w:trHeight w:val="1018"/>
        </w:trPr>
        <w:tc>
          <w:tcPr>
            <w:tcW w:w="2254" w:type="dxa"/>
            <w:tcBorders>
              <w:top w:val="single" w:sz="2" w:space="0" w:color="000000"/>
              <w:left w:val="single" w:sz="2" w:space="0" w:color="000000"/>
              <w:bottom w:val="single" w:sz="2" w:space="0" w:color="000000"/>
              <w:right w:val="single" w:sz="2" w:space="0" w:color="000000"/>
            </w:tcBorders>
          </w:tcPr>
          <w:p w14:paraId="5F8149FB" w14:textId="77777777" w:rsidR="00452E52" w:rsidRDefault="00BD686D">
            <w:pPr>
              <w:spacing w:after="0" w:line="259" w:lineRule="auto"/>
              <w:ind w:left="7" w:right="0" w:firstLine="0"/>
            </w:pPr>
            <w:r>
              <w:t>Local Government LC (ND Order 1972</w:t>
            </w:r>
          </w:p>
        </w:tc>
        <w:tc>
          <w:tcPr>
            <w:tcW w:w="3240" w:type="dxa"/>
            <w:tcBorders>
              <w:top w:val="single" w:sz="2" w:space="0" w:color="000000"/>
              <w:left w:val="single" w:sz="2" w:space="0" w:color="000000"/>
              <w:bottom w:val="single" w:sz="2" w:space="0" w:color="000000"/>
              <w:right w:val="single" w:sz="2" w:space="0" w:color="000000"/>
            </w:tcBorders>
          </w:tcPr>
          <w:p w14:paraId="7E000E60" w14:textId="77777777" w:rsidR="00452E52" w:rsidRDefault="00BD686D">
            <w:pPr>
              <w:spacing w:after="0" w:line="216" w:lineRule="auto"/>
              <w:ind w:left="129" w:right="537" w:hanging="115"/>
            </w:pPr>
            <w:r>
              <w:t xml:space="preserve">Disputed recovery action on </w:t>
            </w:r>
            <w:proofErr w:type="spellStart"/>
            <w:r>
              <w:t>verpayment</w:t>
            </w:r>
            <w:proofErr w:type="spellEnd"/>
            <w:r>
              <w:t xml:space="preserve"> of resource </w:t>
            </w:r>
            <w:proofErr w:type="spellStart"/>
            <w:r>
              <w:t>lement</w:t>
            </w:r>
            <w:proofErr w:type="spellEnd"/>
            <w:r>
              <w:t xml:space="preserve"> of General Grant in</w:t>
            </w:r>
          </w:p>
          <w:p w14:paraId="6334842A" w14:textId="77777777" w:rsidR="00452E52" w:rsidRDefault="00BD686D">
            <w:pPr>
              <w:spacing w:after="0" w:line="259" w:lineRule="auto"/>
              <w:ind w:left="22" w:right="0" w:firstLine="0"/>
              <w:jc w:val="left"/>
            </w:pPr>
            <w:r>
              <w:rPr>
                <w:sz w:val="26"/>
              </w:rPr>
              <w:t xml:space="preserve">Financial </w:t>
            </w:r>
            <w:r>
              <w:rPr>
                <w:noProof/>
              </w:rPr>
              <w:drawing>
                <wp:inline distT="0" distB="0" distL="0" distR="0" wp14:anchorId="67F05391" wp14:editId="09C2C123">
                  <wp:extent cx="36576" cy="96012"/>
                  <wp:effectExtent l="0" t="0" r="0" b="0"/>
                  <wp:docPr id="50523" name="Picture 50523"/>
                  <wp:cNvGraphicFramePr/>
                  <a:graphic xmlns:a="http://schemas.openxmlformats.org/drawingml/2006/main">
                    <a:graphicData uri="http://schemas.openxmlformats.org/drawingml/2006/picture">
                      <pic:pic xmlns:pic="http://schemas.openxmlformats.org/drawingml/2006/picture">
                        <pic:nvPicPr>
                          <pic:cNvPr id="50523" name="Picture 50523"/>
                          <pic:cNvPicPr/>
                        </pic:nvPicPr>
                        <pic:blipFill>
                          <a:blip r:embed="rId100"/>
                          <a:stretch>
                            <a:fillRect/>
                          </a:stretch>
                        </pic:blipFill>
                        <pic:spPr>
                          <a:xfrm>
                            <a:off x="0" y="0"/>
                            <a:ext cx="36576" cy="96012"/>
                          </a:xfrm>
                          <a:prstGeom prst="rect">
                            <a:avLst/>
                          </a:prstGeom>
                        </pic:spPr>
                      </pic:pic>
                    </a:graphicData>
                  </a:graphic>
                </wp:inline>
              </w:drawing>
            </w:r>
            <w:r>
              <w:rPr>
                <w:sz w:val="26"/>
              </w:rPr>
              <w:t>ear 1997/98</w:t>
            </w:r>
          </w:p>
        </w:tc>
        <w:tc>
          <w:tcPr>
            <w:tcW w:w="1773" w:type="dxa"/>
            <w:tcBorders>
              <w:top w:val="single" w:sz="2" w:space="0" w:color="000000"/>
              <w:left w:val="single" w:sz="2" w:space="0" w:color="000000"/>
              <w:bottom w:val="single" w:sz="2" w:space="0" w:color="000000"/>
              <w:right w:val="single" w:sz="2" w:space="0" w:color="000000"/>
            </w:tcBorders>
          </w:tcPr>
          <w:p w14:paraId="70BF32DF" w14:textId="77777777" w:rsidR="00452E52" w:rsidRDefault="00452E52">
            <w:pPr>
              <w:spacing w:after="160" w:line="259" w:lineRule="auto"/>
              <w:ind w:left="0" w:right="0" w:firstLine="0"/>
              <w:jc w:val="left"/>
            </w:pPr>
          </w:p>
        </w:tc>
        <w:tc>
          <w:tcPr>
            <w:tcW w:w="1791" w:type="dxa"/>
            <w:tcBorders>
              <w:top w:val="single" w:sz="2" w:space="0" w:color="000000"/>
              <w:left w:val="single" w:sz="2" w:space="0" w:color="000000"/>
              <w:bottom w:val="single" w:sz="2" w:space="0" w:color="000000"/>
              <w:right w:val="single" w:sz="2" w:space="0" w:color="000000"/>
            </w:tcBorders>
          </w:tcPr>
          <w:p w14:paraId="720F7943" w14:textId="77777777" w:rsidR="00452E52" w:rsidRDefault="00BD686D">
            <w:pPr>
              <w:spacing w:after="0" w:line="259" w:lineRule="auto"/>
              <w:ind w:left="0" w:right="33" w:firstLine="0"/>
              <w:jc w:val="right"/>
            </w:pPr>
            <w:r>
              <w:t>0.7</w:t>
            </w:r>
          </w:p>
        </w:tc>
      </w:tr>
      <w:tr w:rsidR="00452E52" w14:paraId="1459AE30" w14:textId="77777777">
        <w:trPr>
          <w:trHeight w:val="264"/>
        </w:trPr>
        <w:tc>
          <w:tcPr>
            <w:tcW w:w="2254" w:type="dxa"/>
            <w:tcBorders>
              <w:top w:val="single" w:sz="2" w:space="0" w:color="000000"/>
              <w:left w:val="single" w:sz="2" w:space="0" w:color="000000"/>
              <w:bottom w:val="single" w:sz="2" w:space="0" w:color="000000"/>
              <w:right w:val="single" w:sz="2" w:space="0" w:color="000000"/>
            </w:tcBorders>
          </w:tcPr>
          <w:p w14:paraId="1FB0C6A9" w14:textId="77777777" w:rsidR="00452E52" w:rsidRDefault="00452E52">
            <w:pPr>
              <w:spacing w:after="160" w:line="259" w:lineRule="auto"/>
              <w:ind w:left="0" w:right="0" w:firstLine="0"/>
              <w:jc w:val="left"/>
            </w:pPr>
          </w:p>
        </w:tc>
        <w:tc>
          <w:tcPr>
            <w:tcW w:w="3240" w:type="dxa"/>
            <w:tcBorders>
              <w:top w:val="single" w:sz="2" w:space="0" w:color="000000"/>
              <w:left w:val="single" w:sz="2" w:space="0" w:color="000000"/>
              <w:bottom w:val="single" w:sz="2" w:space="0" w:color="000000"/>
              <w:right w:val="single" w:sz="2" w:space="0" w:color="000000"/>
            </w:tcBorders>
          </w:tcPr>
          <w:p w14:paraId="5BC1F5B1" w14:textId="77777777" w:rsidR="00452E52" w:rsidRDefault="00452E52">
            <w:pPr>
              <w:spacing w:after="160" w:line="259" w:lineRule="auto"/>
              <w:ind w:left="0" w:right="0" w:firstLine="0"/>
              <w:jc w:val="left"/>
            </w:pPr>
          </w:p>
        </w:tc>
        <w:tc>
          <w:tcPr>
            <w:tcW w:w="1773" w:type="dxa"/>
            <w:tcBorders>
              <w:top w:val="single" w:sz="2" w:space="0" w:color="000000"/>
              <w:left w:val="single" w:sz="2" w:space="0" w:color="000000"/>
              <w:bottom w:val="single" w:sz="2" w:space="0" w:color="000000"/>
              <w:right w:val="single" w:sz="2" w:space="0" w:color="000000"/>
            </w:tcBorders>
          </w:tcPr>
          <w:p w14:paraId="3AFB7F43" w14:textId="77777777" w:rsidR="00452E52" w:rsidRDefault="00452E52">
            <w:pPr>
              <w:spacing w:after="160" w:line="259" w:lineRule="auto"/>
              <w:ind w:left="0" w:right="0" w:firstLine="0"/>
              <w:jc w:val="left"/>
            </w:pPr>
          </w:p>
        </w:tc>
        <w:tc>
          <w:tcPr>
            <w:tcW w:w="1791" w:type="dxa"/>
            <w:tcBorders>
              <w:top w:val="single" w:sz="2" w:space="0" w:color="000000"/>
              <w:left w:val="single" w:sz="2" w:space="0" w:color="000000"/>
              <w:bottom w:val="single" w:sz="2" w:space="0" w:color="000000"/>
              <w:right w:val="single" w:sz="2" w:space="0" w:color="000000"/>
            </w:tcBorders>
          </w:tcPr>
          <w:p w14:paraId="5D4DFFC2" w14:textId="77777777" w:rsidR="00452E52" w:rsidRDefault="00452E52">
            <w:pPr>
              <w:spacing w:after="160" w:line="259" w:lineRule="auto"/>
              <w:ind w:left="0" w:right="0" w:firstLine="0"/>
              <w:jc w:val="left"/>
            </w:pPr>
          </w:p>
        </w:tc>
      </w:tr>
      <w:tr w:rsidR="00452E52" w14:paraId="1B9682DB" w14:textId="77777777">
        <w:trPr>
          <w:trHeight w:val="259"/>
        </w:trPr>
        <w:tc>
          <w:tcPr>
            <w:tcW w:w="5494" w:type="dxa"/>
            <w:gridSpan w:val="2"/>
            <w:tcBorders>
              <w:top w:val="single" w:sz="2" w:space="0" w:color="000000"/>
              <w:left w:val="single" w:sz="2" w:space="0" w:color="000000"/>
              <w:bottom w:val="single" w:sz="2" w:space="0" w:color="000000"/>
              <w:right w:val="single" w:sz="2" w:space="0" w:color="000000"/>
            </w:tcBorders>
          </w:tcPr>
          <w:p w14:paraId="4F7C32D1" w14:textId="77777777" w:rsidR="00452E52" w:rsidRDefault="00BD686D">
            <w:pPr>
              <w:spacing w:after="0" w:line="259" w:lineRule="auto"/>
              <w:ind w:left="7" w:right="0" w:firstLine="0"/>
              <w:jc w:val="left"/>
            </w:pPr>
            <w:r>
              <w:rPr>
                <w:sz w:val="26"/>
              </w:rPr>
              <w:t>Non-</w:t>
            </w:r>
            <w:proofErr w:type="spellStart"/>
            <w:r>
              <w:rPr>
                <w:sz w:val="26"/>
              </w:rPr>
              <w:t>Statuto</w:t>
            </w:r>
            <w:proofErr w:type="spellEnd"/>
            <w:r>
              <w:rPr>
                <w:sz w:val="26"/>
              </w:rPr>
              <w:t xml:space="preserve"> Liabilities Char ed to Votes</w:t>
            </w:r>
          </w:p>
        </w:tc>
        <w:tc>
          <w:tcPr>
            <w:tcW w:w="1773" w:type="dxa"/>
            <w:tcBorders>
              <w:top w:val="single" w:sz="2" w:space="0" w:color="000000"/>
              <w:left w:val="single" w:sz="2" w:space="0" w:color="000000"/>
              <w:bottom w:val="single" w:sz="2" w:space="0" w:color="000000"/>
              <w:right w:val="single" w:sz="2" w:space="0" w:color="000000"/>
            </w:tcBorders>
          </w:tcPr>
          <w:p w14:paraId="6AB64B6C" w14:textId="77777777" w:rsidR="00452E52" w:rsidRDefault="00452E52">
            <w:pPr>
              <w:spacing w:after="160" w:line="259" w:lineRule="auto"/>
              <w:ind w:left="0" w:right="0" w:firstLine="0"/>
              <w:jc w:val="left"/>
            </w:pPr>
          </w:p>
        </w:tc>
        <w:tc>
          <w:tcPr>
            <w:tcW w:w="1791" w:type="dxa"/>
            <w:tcBorders>
              <w:top w:val="single" w:sz="2" w:space="0" w:color="000000"/>
              <w:left w:val="single" w:sz="2" w:space="0" w:color="000000"/>
              <w:bottom w:val="single" w:sz="2" w:space="0" w:color="000000"/>
              <w:right w:val="single" w:sz="2" w:space="0" w:color="000000"/>
            </w:tcBorders>
          </w:tcPr>
          <w:p w14:paraId="6E7863B8" w14:textId="77777777" w:rsidR="00452E52" w:rsidRDefault="00452E52">
            <w:pPr>
              <w:spacing w:after="160" w:line="259" w:lineRule="auto"/>
              <w:ind w:left="0" w:right="0" w:firstLine="0"/>
              <w:jc w:val="left"/>
            </w:pPr>
          </w:p>
        </w:tc>
      </w:tr>
      <w:tr w:rsidR="00452E52" w14:paraId="26472304" w14:textId="77777777">
        <w:trPr>
          <w:trHeight w:val="1778"/>
        </w:trPr>
        <w:tc>
          <w:tcPr>
            <w:tcW w:w="5494" w:type="dxa"/>
            <w:gridSpan w:val="2"/>
            <w:tcBorders>
              <w:top w:val="single" w:sz="2" w:space="0" w:color="000000"/>
              <w:left w:val="single" w:sz="2" w:space="0" w:color="000000"/>
              <w:bottom w:val="single" w:sz="2" w:space="0" w:color="000000"/>
              <w:right w:val="single" w:sz="2" w:space="0" w:color="000000"/>
            </w:tcBorders>
          </w:tcPr>
          <w:p w14:paraId="7826CC85" w14:textId="77777777" w:rsidR="00452E52" w:rsidRDefault="00BD686D">
            <w:pPr>
              <w:spacing w:after="0" w:line="259" w:lineRule="auto"/>
              <w:ind w:left="7" w:right="170" w:firstLine="144"/>
            </w:pPr>
            <w:proofErr w:type="spellStart"/>
            <w:r>
              <w:t>s</w:t>
            </w:r>
            <w:proofErr w:type="spellEnd"/>
            <w:r>
              <w:t xml:space="preserve"> part of the arrangements for the transfer of training centres to Further Education Colleges, the Department of Employment and Learning agreed that, for staff transferred who become redundant in the future, it would fund any difference </w:t>
            </w:r>
            <w:proofErr w:type="spellStart"/>
            <w:proofErr w:type="gramStart"/>
            <w:r>
              <w:t>betwee.n</w:t>
            </w:r>
            <w:proofErr w:type="spellEnd"/>
            <w:proofErr w:type="gramEnd"/>
            <w:r>
              <w:t xml:space="preserve"> their redu</w:t>
            </w:r>
            <w:r>
              <w:t xml:space="preserve">ndancy </w:t>
            </w:r>
            <w:r>
              <w:lastRenderedPageBreak/>
              <w:t>payment and that which they would have received had the remained in the Northern Ireland Civil Service.</w:t>
            </w:r>
          </w:p>
        </w:tc>
        <w:tc>
          <w:tcPr>
            <w:tcW w:w="1773" w:type="dxa"/>
            <w:tcBorders>
              <w:top w:val="single" w:sz="2" w:space="0" w:color="000000"/>
              <w:left w:val="single" w:sz="2" w:space="0" w:color="000000"/>
              <w:bottom w:val="single" w:sz="2" w:space="0" w:color="000000"/>
              <w:right w:val="single" w:sz="2" w:space="0" w:color="000000"/>
            </w:tcBorders>
          </w:tcPr>
          <w:p w14:paraId="0380F6AB" w14:textId="77777777" w:rsidR="00452E52" w:rsidRDefault="00BD686D">
            <w:pPr>
              <w:spacing w:after="0" w:line="259" w:lineRule="auto"/>
              <w:ind w:left="0" w:right="21" w:firstLine="0"/>
              <w:jc w:val="right"/>
            </w:pPr>
            <w:r>
              <w:lastRenderedPageBreak/>
              <w:t>Unquantifiable</w:t>
            </w:r>
          </w:p>
        </w:tc>
        <w:tc>
          <w:tcPr>
            <w:tcW w:w="1791" w:type="dxa"/>
            <w:tcBorders>
              <w:top w:val="single" w:sz="2" w:space="0" w:color="000000"/>
              <w:left w:val="single" w:sz="2" w:space="0" w:color="000000"/>
              <w:bottom w:val="single" w:sz="2" w:space="0" w:color="000000"/>
              <w:right w:val="single" w:sz="2" w:space="0" w:color="000000"/>
            </w:tcBorders>
          </w:tcPr>
          <w:p w14:paraId="0583A46A" w14:textId="77777777" w:rsidR="00452E52" w:rsidRDefault="00BD686D">
            <w:pPr>
              <w:spacing w:after="0" w:line="259" w:lineRule="auto"/>
              <w:ind w:left="0" w:right="19" w:firstLine="0"/>
              <w:jc w:val="right"/>
            </w:pPr>
            <w:r>
              <w:t>Unquantifiable</w:t>
            </w:r>
          </w:p>
        </w:tc>
      </w:tr>
      <w:tr w:rsidR="00452E52" w14:paraId="7763BC1D" w14:textId="77777777">
        <w:trPr>
          <w:trHeight w:val="778"/>
        </w:trPr>
        <w:tc>
          <w:tcPr>
            <w:tcW w:w="5494" w:type="dxa"/>
            <w:gridSpan w:val="2"/>
            <w:tcBorders>
              <w:top w:val="single" w:sz="2" w:space="0" w:color="000000"/>
              <w:left w:val="single" w:sz="2" w:space="0" w:color="000000"/>
              <w:bottom w:val="single" w:sz="2" w:space="0" w:color="000000"/>
              <w:right w:val="single" w:sz="2" w:space="0" w:color="000000"/>
            </w:tcBorders>
          </w:tcPr>
          <w:p w14:paraId="12172640" w14:textId="77777777" w:rsidR="00452E52" w:rsidRDefault="00BD686D">
            <w:pPr>
              <w:spacing w:after="0" w:line="259" w:lineRule="auto"/>
              <w:ind w:left="22" w:right="120" w:firstLine="0"/>
            </w:pPr>
            <w:r>
              <w:t>Department of Culture, Arts and Leisure Contingent Liability relating to potential legal action and winding-up cos</w:t>
            </w:r>
            <w:r>
              <w:t xml:space="preserve">ts of Northern Ireland Events </w:t>
            </w:r>
            <w:proofErr w:type="spellStart"/>
            <w:r>
              <w:t>Compan</w:t>
            </w:r>
            <w:proofErr w:type="spellEnd"/>
          </w:p>
        </w:tc>
        <w:tc>
          <w:tcPr>
            <w:tcW w:w="1773" w:type="dxa"/>
            <w:tcBorders>
              <w:top w:val="single" w:sz="2" w:space="0" w:color="000000"/>
              <w:left w:val="single" w:sz="2" w:space="0" w:color="000000"/>
              <w:bottom w:val="single" w:sz="2" w:space="0" w:color="000000"/>
              <w:right w:val="single" w:sz="2" w:space="0" w:color="000000"/>
            </w:tcBorders>
          </w:tcPr>
          <w:p w14:paraId="1D2317E7" w14:textId="77777777" w:rsidR="00452E52" w:rsidRDefault="00BD686D">
            <w:pPr>
              <w:spacing w:after="0" w:line="259" w:lineRule="auto"/>
              <w:ind w:left="0" w:right="6" w:firstLine="0"/>
              <w:jc w:val="right"/>
            </w:pPr>
            <w:r>
              <w:t>0.2</w:t>
            </w:r>
          </w:p>
        </w:tc>
        <w:tc>
          <w:tcPr>
            <w:tcW w:w="1791" w:type="dxa"/>
            <w:tcBorders>
              <w:top w:val="single" w:sz="2" w:space="0" w:color="000000"/>
              <w:left w:val="single" w:sz="2" w:space="0" w:color="000000"/>
              <w:bottom w:val="single" w:sz="2" w:space="0" w:color="000000"/>
              <w:right w:val="single" w:sz="2" w:space="0" w:color="000000"/>
            </w:tcBorders>
          </w:tcPr>
          <w:p w14:paraId="6658CAAA" w14:textId="77777777" w:rsidR="00452E52" w:rsidRDefault="00BD686D">
            <w:pPr>
              <w:spacing w:after="0" w:line="259" w:lineRule="auto"/>
              <w:ind w:left="0" w:right="5" w:firstLine="0"/>
              <w:jc w:val="right"/>
            </w:pPr>
            <w:r>
              <w:rPr>
                <w:sz w:val="26"/>
              </w:rPr>
              <w:t>0.3</w:t>
            </w:r>
          </w:p>
        </w:tc>
      </w:tr>
      <w:tr w:rsidR="00452E52" w14:paraId="03127CB7" w14:textId="77777777">
        <w:trPr>
          <w:trHeight w:val="766"/>
        </w:trPr>
        <w:tc>
          <w:tcPr>
            <w:tcW w:w="5494" w:type="dxa"/>
            <w:gridSpan w:val="2"/>
            <w:tcBorders>
              <w:top w:val="single" w:sz="2" w:space="0" w:color="000000"/>
              <w:left w:val="single" w:sz="2" w:space="0" w:color="000000"/>
              <w:bottom w:val="single" w:sz="2" w:space="0" w:color="000000"/>
              <w:right w:val="single" w:sz="2" w:space="0" w:color="000000"/>
            </w:tcBorders>
          </w:tcPr>
          <w:p w14:paraId="48349501" w14:textId="77777777" w:rsidR="00452E52" w:rsidRDefault="00BD686D">
            <w:pPr>
              <w:spacing w:after="0" w:line="259" w:lineRule="auto"/>
              <w:ind w:left="22" w:right="0" w:firstLine="0"/>
              <w:jc w:val="left"/>
            </w:pPr>
            <w:r>
              <w:t>Department of Culture, Arts and Leisure Contingent</w:t>
            </w:r>
          </w:p>
          <w:p w14:paraId="24451391" w14:textId="77777777" w:rsidR="00452E52" w:rsidRDefault="00BD686D">
            <w:pPr>
              <w:spacing w:after="0" w:line="259" w:lineRule="auto"/>
              <w:ind w:left="22" w:right="0" w:firstLine="0"/>
              <w:jc w:val="left"/>
            </w:pPr>
            <w:r>
              <w:t>Liability relating to Northern Ireland Events Company Limited</w:t>
            </w:r>
          </w:p>
        </w:tc>
        <w:tc>
          <w:tcPr>
            <w:tcW w:w="1773" w:type="dxa"/>
            <w:tcBorders>
              <w:top w:val="single" w:sz="2" w:space="0" w:color="000000"/>
              <w:left w:val="single" w:sz="2" w:space="0" w:color="000000"/>
              <w:bottom w:val="single" w:sz="2" w:space="0" w:color="000000"/>
              <w:right w:val="single" w:sz="2" w:space="0" w:color="000000"/>
            </w:tcBorders>
          </w:tcPr>
          <w:p w14:paraId="090C711A" w14:textId="77777777" w:rsidR="00452E52" w:rsidRDefault="00BD686D">
            <w:pPr>
              <w:spacing w:after="0" w:line="259" w:lineRule="auto"/>
              <w:ind w:left="0" w:right="-1" w:firstLine="0"/>
              <w:jc w:val="right"/>
            </w:pPr>
            <w:r>
              <w:t>Unquantifiable</w:t>
            </w:r>
          </w:p>
        </w:tc>
        <w:tc>
          <w:tcPr>
            <w:tcW w:w="1791" w:type="dxa"/>
            <w:tcBorders>
              <w:top w:val="single" w:sz="2" w:space="0" w:color="000000"/>
              <w:left w:val="single" w:sz="2" w:space="0" w:color="000000"/>
              <w:bottom w:val="single" w:sz="2" w:space="0" w:color="000000"/>
              <w:right w:val="single" w:sz="2" w:space="0" w:color="000000"/>
            </w:tcBorders>
          </w:tcPr>
          <w:p w14:paraId="3D5BBA9A" w14:textId="77777777" w:rsidR="00452E52" w:rsidRDefault="00BD686D">
            <w:pPr>
              <w:spacing w:after="0" w:line="259" w:lineRule="auto"/>
              <w:ind w:left="0" w:right="-3" w:firstLine="0"/>
              <w:jc w:val="right"/>
            </w:pPr>
            <w:r>
              <w:t>Unquantifiable</w:t>
            </w:r>
          </w:p>
        </w:tc>
      </w:tr>
      <w:tr w:rsidR="00452E52" w14:paraId="3D2B5AD6" w14:textId="77777777">
        <w:trPr>
          <w:trHeight w:val="1027"/>
        </w:trPr>
        <w:tc>
          <w:tcPr>
            <w:tcW w:w="5494" w:type="dxa"/>
            <w:gridSpan w:val="2"/>
            <w:tcBorders>
              <w:top w:val="single" w:sz="2" w:space="0" w:color="000000"/>
              <w:left w:val="single" w:sz="2" w:space="0" w:color="000000"/>
              <w:bottom w:val="single" w:sz="2" w:space="0" w:color="000000"/>
              <w:right w:val="single" w:sz="2" w:space="0" w:color="000000"/>
            </w:tcBorders>
          </w:tcPr>
          <w:p w14:paraId="774738FE" w14:textId="77777777" w:rsidR="00452E52" w:rsidRDefault="00BD686D">
            <w:pPr>
              <w:spacing w:after="0" w:line="259" w:lineRule="auto"/>
              <w:ind w:left="29" w:right="545" w:firstLine="0"/>
            </w:pPr>
            <w:r>
              <w:t>Department of Culture, Arts and leisure Contingent Liability relating to the curtailment of certain fishing rights and in relation to potential EU infraction procedures.</w:t>
            </w:r>
          </w:p>
        </w:tc>
        <w:tc>
          <w:tcPr>
            <w:tcW w:w="1773" w:type="dxa"/>
            <w:tcBorders>
              <w:top w:val="single" w:sz="2" w:space="0" w:color="000000"/>
              <w:left w:val="single" w:sz="2" w:space="0" w:color="000000"/>
              <w:bottom w:val="single" w:sz="2" w:space="0" w:color="000000"/>
              <w:right w:val="single" w:sz="2" w:space="0" w:color="000000"/>
            </w:tcBorders>
          </w:tcPr>
          <w:p w14:paraId="0262512E" w14:textId="77777777" w:rsidR="00452E52" w:rsidRDefault="00452E52">
            <w:pPr>
              <w:spacing w:after="160" w:line="259" w:lineRule="auto"/>
              <w:ind w:left="0" w:right="0" w:firstLine="0"/>
              <w:jc w:val="left"/>
            </w:pPr>
          </w:p>
        </w:tc>
        <w:tc>
          <w:tcPr>
            <w:tcW w:w="1791" w:type="dxa"/>
            <w:tcBorders>
              <w:top w:val="single" w:sz="2" w:space="0" w:color="000000"/>
              <w:left w:val="single" w:sz="2" w:space="0" w:color="000000"/>
              <w:bottom w:val="single" w:sz="2" w:space="0" w:color="000000"/>
              <w:right w:val="single" w:sz="2" w:space="0" w:color="000000"/>
            </w:tcBorders>
          </w:tcPr>
          <w:p w14:paraId="10D1014B" w14:textId="77777777" w:rsidR="00452E52" w:rsidRDefault="00BD686D">
            <w:pPr>
              <w:spacing w:after="0" w:line="259" w:lineRule="auto"/>
              <w:ind w:left="0" w:right="-3" w:firstLine="0"/>
              <w:jc w:val="right"/>
            </w:pPr>
            <w:r>
              <w:t>Unquantifiable</w:t>
            </w:r>
          </w:p>
        </w:tc>
      </w:tr>
    </w:tbl>
    <w:p w14:paraId="4348A440" w14:textId="77777777" w:rsidR="00BD686D" w:rsidRDefault="00BD686D"/>
    <w:sectPr w:rsidR="00BD686D">
      <w:headerReference w:type="even" r:id="rId101"/>
      <w:headerReference w:type="default" r:id="rId102"/>
      <w:footerReference w:type="even" r:id="rId103"/>
      <w:footerReference w:type="default" r:id="rId104"/>
      <w:headerReference w:type="first" r:id="rId105"/>
      <w:footerReference w:type="first" r:id="rId106"/>
      <w:pgSz w:w="11909" w:h="16848"/>
      <w:pgMar w:top="1335" w:right="1174" w:bottom="3708" w:left="1699" w:header="504" w:footer="9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60A94" w14:textId="77777777" w:rsidR="00BD686D" w:rsidRDefault="00BD686D">
      <w:pPr>
        <w:spacing w:after="0" w:line="240" w:lineRule="auto"/>
      </w:pPr>
      <w:r>
        <w:separator/>
      </w:r>
    </w:p>
  </w:endnote>
  <w:endnote w:type="continuationSeparator" w:id="0">
    <w:p w14:paraId="6C7B243F" w14:textId="77777777" w:rsidR="00BD686D" w:rsidRDefault="00BD6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D6A02" w14:textId="77777777" w:rsidR="00452E52" w:rsidRDefault="00BD686D">
    <w:pPr>
      <w:spacing w:after="0" w:line="259" w:lineRule="auto"/>
      <w:ind w:left="65" w:right="0" w:firstLine="0"/>
      <w:jc w:val="center"/>
    </w:pPr>
    <w:r>
      <w:fldChar w:fldCharType="begin"/>
    </w:r>
    <w:r>
      <w:instrText xml:space="preserve"> PAGE   \* MERGEFORMAT </w:instrText>
    </w:r>
    <w:r>
      <w:fldChar w:fldCharType="separate"/>
    </w:r>
    <w:r>
      <w:rPr>
        <w:rFonts w:ascii="Times New Roman" w:eastAsia="Times New Roman" w:hAnsi="Times New Roman" w:cs="Times New Roman"/>
        <w:sz w:val="26"/>
      </w:rPr>
      <w:t>2</w:t>
    </w:r>
    <w:r>
      <w:rPr>
        <w:rFonts w:ascii="Times New Roman" w:eastAsia="Times New Roman" w:hAnsi="Times New Roman" w:cs="Times New Roman"/>
        <w:sz w:val="26"/>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04B9" w14:textId="77777777" w:rsidR="00452E52" w:rsidRDefault="00BD686D">
    <w:pPr>
      <w:spacing w:after="0" w:line="259" w:lineRule="auto"/>
      <w:ind w:left="0" w:right="468" w:firstLine="0"/>
      <w:jc w:val="center"/>
    </w:pPr>
    <w:r>
      <w:fldChar w:fldCharType="begin"/>
    </w:r>
    <w:r>
      <w:instrText xml:space="preserve"> PAGE   \* MERGEFORMAT </w:instrText>
    </w:r>
    <w:r>
      <w:fldChar w:fldCharType="separate"/>
    </w:r>
    <w:r>
      <w:rPr>
        <w:rFonts w:ascii="Times New Roman" w:eastAsia="Times New Roman" w:hAnsi="Times New Roman" w:cs="Times New Roman"/>
        <w:sz w:val="26"/>
      </w:rPr>
      <w:t>2</w:t>
    </w:r>
    <w:r>
      <w:rPr>
        <w:rFonts w:ascii="Times New Roman" w:eastAsia="Times New Roman" w:hAnsi="Times New Roman" w:cs="Times New Roman"/>
        <w:sz w:val="26"/>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A46E" w14:textId="77777777" w:rsidR="00452E52" w:rsidRDefault="00BD686D">
    <w:pPr>
      <w:spacing w:after="0" w:line="259" w:lineRule="auto"/>
      <w:ind w:left="0" w:right="468" w:firstLine="0"/>
      <w:jc w:val="center"/>
    </w:pPr>
    <w:r>
      <w:fldChar w:fldCharType="begin"/>
    </w:r>
    <w:r>
      <w:instrText xml:space="preserve"> PAGE   \* MERGEFORMAT </w:instrText>
    </w:r>
    <w:r>
      <w:fldChar w:fldCharType="separate"/>
    </w:r>
    <w:r>
      <w:rPr>
        <w:rFonts w:ascii="Times New Roman" w:eastAsia="Times New Roman" w:hAnsi="Times New Roman" w:cs="Times New Roman"/>
        <w:sz w:val="26"/>
      </w:rPr>
      <w:t>2</w:t>
    </w:r>
    <w:r>
      <w:rPr>
        <w:rFonts w:ascii="Times New Roman" w:eastAsia="Times New Roman" w:hAnsi="Times New Roman" w:cs="Times New Roman"/>
        <w:sz w:val="26"/>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35BC1" w14:textId="77777777" w:rsidR="00452E52" w:rsidRDefault="00BD686D">
    <w:pPr>
      <w:spacing w:after="0" w:line="259" w:lineRule="auto"/>
      <w:ind w:left="0" w:right="468" w:firstLine="0"/>
      <w:jc w:val="center"/>
    </w:pPr>
    <w:r>
      <w:fldChar w:fldCharType="begin"/>
    </w:r>
    <w:r>
      <w:instrText xml:space="preserve"> PAGE   \* MERGEFORMAT </w:instrText>
    </w:r>
    <w:r>
      <w:fldChar w:fldCharType="separate"/>
    </w:r>
    <w:r>
      <w:rPr>
        <w:rFonts w:ascii="Times New Roman" w:eastAsia="Times New Roman" w:hAnsi="Times New Roman" w:cs="Times New Roman"/>
        <w:sz w:val="26"/>
      </w:rPr>
      <w:t>2</w:t>
    </w:r>
    <w:r>
      <w:rPr>
        <w:rFonts w:ascii="Times New Roman" w:eastAsia="Times New Roman" w:hAnsi="Times New Roman" w:cs="Times New Roman"/>
        <w:sz w:val="26"/>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A6CD8" w14:textId="77777777" w:rsidR="00452E52" w:rsidRDefault="00BD686D">
    <w:pPr>
      <w:spacing w:after="0" w:line="259" w:lineRule="auto"/>
      <w:ind w:left="0" w:right="454" w:firstLine="0"/>
      <w:jc w:val="center"/>
    </w:pPr>
    <w:r>
      <w:fldChar w:fldCharType="begin"/>
    </w:r>
    <w:r>
      <w:instrText xml:space="preserve"> PAGE   \* MERGEFORMAT </w:instrText>
    </w:r>
    <w:r>
      <w:fldChar w:fldCharType="separate"/>
    </w:r>
    <w:r>
      <w:rPr>
        <w:rFonts w:ascii="Times New Roman" w:eastAsia="Times New Roman" w:hAnsi="Times New Roman" w:cs="Times New Roman"/>
        <w:sz w:val="26"/>
      </w:rPr>
      <w:t>2</w:t>
    </w:r>
    <w:r>
      <w:rPr>
        <w:rFonts w:ascii="Times New Roman" w:eastAsia="Times New Roman" w:hAnsi="Times New Roman" w:cs="Times New Roman"/>
        <w:sz w:val="26"/>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1DFD1" w14:textId="77777777" w:rsidR="00452E52" w:rsidRDefault="00BD686D">
    <w:pPr>
      <w:spacing w:after="0" w:line="259" w:lineRule="auto"/>
      <w:ind w:left="0" w:right="454" w:firstLine="0"/>
      <w:jc w:val="center"/>
    </w:pPr>
    <w:r>
      <w:fldChar w:fldCharType="begin"/>
    </w:r>
    <w:r>
      <w:instrText xml:space="preserve"> PAGE   \* MERGEFORMAT </w:instrText>
    </w:r>
    <w:r>
      <w:fldChar w:fldCharType="separate"/>
    </w:r>
    <w:r>
      <w:rPr>
        <w:rFonts w:ascii="Times New Roman" w:eastAsia="Times New Roman" w:hAnsi="Times New Roman" w:cs="Times New Roman"/>
        <w:sz w:val="26"/>
      </w:rPr>
      <w:t>2</w:t>
    </w:r>
    <w:r>
      <w:rPr>
        <w:rFonts w:ascii="Times New Roman" w:eastAsia="Times New Roman" w:hAnsi="Times New Roman" w:cs="Times New Roman"/>
        <w:sz w:val="26"/>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206D7" w14:textId="77777777" w:rsidR="00452E52" w:rsidRDefault="00BD686D">
    <w:pPr>
      <w:spacing w:after="0" w:line="259" w:lineRule="auto"/>
      <w:ind w:left="0" w:right="454" w:firstLine="0"/>
      <w:jc w:val="center"/>
    </w:pPr>
    <w:r>
      <w:fldChar w:fldCharType="begin"/>
    </w:r>
    <w:r>
      <w:instrText xml:space="preserve"> PAGE   \* MERGEFORMAT </w:instrText>
    </w:r>
    <w:r>
      <w:fldChar w:fldCharType="separate"/>
    </w:r>
    <w:r>
      <w:rPr>
        <w:rFonts w:ascii="Times New Roman" w:eastAsia="Times New Roman" w:hAnsi="Times New Roman" w:cs="Times New Roman"/>
        <w:sz w:val="26"/>
      </w:rPr>
      <w:t>2</w:t>
    </w:r>
    <w:r>
      <w:rPr>
        <w:rFonts w:ascii="Times New Roman" w:eastAsia="Times New Roman" w:hAnsi="Times New Roman" w:cs="Times New Roman"/>
        <w:sz w:val="2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E3C4C" w14:textId="77777777" w:rsidR="00452E52" w:rsidRDefault="00BD686D">
    <w:pPr>
      <w:spacing w:after="0" w:line="259" w:lineRule="auto"/>
      <w:ind w:left="65" w:right="0" w:firstLine="0"/>
      <w:jc w:val="center"/>
    </w:pPr>
    <w:r>
      <w:fldChar w:fldCharType="begin"/>
    </w:r>
    <w:r>
      <w:instrText xml:space="preserve"> PAGE   \* MERGEFORMAT </w:instrText>
    </w:r>
    <w:r>
      <w:fldChar w:fldCharType="separate"/>
    </w:r>
    <w:r>
      <w:rPr>
        <w:rFonts w:ascii="Times New Roman" w:eastAsia="Times New Roman" w:hAnsi="Times New Roman" w:cs="Times New Roman"/>
        <w:sz w:val="26"/>
      </w:rPr>
      <w:t>2</w:t>
    </w:r>
    <w:r>
      <w:rPr>
        <w:rFonts w:ascii="Times New Roman" w:eastAsia="Times New Roman" w:hAnsi="Times New Roman" w:cs="Times New Roman"/>
        <w:sz w:val="2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51BEA" w14:textId="77777777" w:rsidR="00452E52" w:rsidRDefault="00452E52">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AA0FB" w14:textId="77777777" w:rsidR="00452E52" w:rsidRDefault="00BD686D">
    <w:pPr>
      <w:spacing w:after="0" w:line="259" w:lineRule="auto"/>
      <w:ind w:left="0" w:right="418" w:firstLine="0"/>
      <w:jc w:val="center"/>
    </w:pPr>
    <w:r>
      <w:fldChar w:fldCharType="begin"/>
    </w:r>
    <w:r>
      <w:instrText xml:space="preserve"> PAGE   \* MERGEFORMAT </w:instrText>
    </w:r>
    <w:r>
      <w:fldChar w:fldCharType="separate"/>
    </w:r>
    <w:r>
      <w:rPr>
        <w:rFonts w:ascii="Times New Roman" w:eastAsia="Times New Roman" w:hAnsi="Times New Roman" w:cs="Times New Roman"/>
        <w:sz w:val="26"/>
      </w:rPr>
      <w:t>2</w:t>
    </w:r>
    <w:r>
      <w:rPr>
        <w:rFonts w:ascii="Times New Roman" w:eastAsia="Times New Roman" w:hAnsi="Times New Roman" w:cs="Times New Roman"/>
        <w:sz w:val="2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1C9AF" w14:textId="77777777" w:rsidR="00452E52" w:rsidRDefault="00BD686D">
    <w:pPr>
      <w:spacing w:after="0" w:line="259" w:lineRule="auto"/>
      <w:ind w:left="0" w:right="418" w:firstLine="0"/>
      <w:jc w:val="center"/>
    </w:pPr>
    <w:r>
      <w:fldChar w:fldCharType="begin"/>
    </w:r>
    <w:r>
      <w:instrText xml:space="preserve"> PAGE   \* MERGEFORMAT </w:instrText>
    </w:r>
    <w:r>
      <w:fldChar w:fldCharType="separate"/>
    </w:r>
    <w:r>
      <w:rPr>
        <w:rFonts w:ascii="Times New Roman" w:eastAsia="Times New Roman" w:hAnsi="Times New Roman" w:cs="Times New Roman"/>
        <w:sz w:val="26"/>
      </w:rPr>
      <w:t>2</w:t>
    </w:r>
    <w:r>
      <w:rPr>
        <w:rFonts w:ascii="Times New Roman" w:eastAsia="Times New Roman" w:hAnsi="Times New Roman" w:cs="Times New Roman"/>
        <w:sz w:val="2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70380" w14:textId="77777777" w:rsidR="00452E52" w:rsidRDefault="00BD686D">
    <w:pPr>
      <w:spacing w:after="0" w:line="259" w:lineRule="auto"/>
      <w:ind w:left="0" w:right="418" w:firstLine="0"/>
      <w:jc w:val="center"/>
    </w:pPr>
    <w:r>
      <w:fldChar w:fldCharType="begin"/>
    </w:r>
    <w:r>
      <w:instrText xml:space="preserve"> PAGE   \* MERGEFORMAT </w:instrText>
    </w:r>
    <w:r>
      <w:fldChar w:fldCharType="separate"/>
    </w:r>
    <w:r>
      <w:rPr>
        <w:rFonts w:ascii="Times New Roman" w:eastAsia="Times New Roman" w:hAnsi="Times New Roman" w:cs="Times New Roman"/>
        <w:sz w:val="26"/>
      </w:rPr>
      <w:t>2</w:t>
    </w:r>
    <w:r>
      <w:rPr>
        <w:rFonts w:ascii="Times New Roman" w:eastAsia="Times New Roman" w:hAnsi="Times New Roman" w:cs="Times New Roman"/>
        <w:sz w:val="2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B81D" w14:textId="77777777" w:rsidR="00452E52" w:rsidRDefault="00BD686D">
    <w:pPr>
      <w:spacing w:after="0" w:line="259" w:lineRule="auto"/>
      <w:ind w:left="0" w:right="446" w:firstLine="0"/>
      <w:jc w:val="center"/>
    </w:pPr>
    <w:r>
      <w:fldChar w:fldCharType="begin"/>
    </w:r>
    <w:r>
      <w:instrText xml:space="preserve"> PAGE   \* MERGEFORMAT </w:instrText>
    </w:r>
    <w:r>
      <w:fldChar w:fldCharType="separate"/>
    </w:r>
    <w:r>
      <w:rPr>
        <w:rFonts w:ascii="Times New Roman" w:eastAsia="Times New Roman" w:hAnsi="Times New Roman" w:cs="Times New Roman"/>
        <w:sz w:val="26"/>
      </w:rPr>
      <w:t>2</w:t>
    </w:r>
    <w:r>
      <w:rPr>
        <w:rFonts w:ascii="Times New Roman" w:eastAsia="Times New Roman" w:hAnsi="Times New Roman" w:cs="Times New Roman"/>
        <w:sz w:val="2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01F45" w14:textId="77777777" w:rsidR="00452E52" w:rsidRDefault="00BD686D">
    <w:pPr>
      <w:spacing w:after="0" w:line="259" w:lineRule="auto"/>
      <w:ind w:left="0" w:right="446" w:firstLine="0"/>
      <w:jc w:val="center"/>
    </w:pPr>
    <w:r>
      <w:fldChar w:fldCharType="begin"/>
    </w:r>
    <w:r>
      <w:instrText xml:space="preserve"> PAGE   \* MERGEFORMAT </w:instrText>
    </w:r>
    <w:r>
      <w:fldChar w:fldCharType="separate"/>
    </w:r>
    <w:r>
      <w:rPr>
        <w:rFonts w:ascii="Times New Roman" w:eastAsia="Times New Roman" w:hAnsi="Times New Roman" w:cs="Times New Roman"/>
        <w:sz w:val="26"/>
      </w:rPr>
      <w:t>2</w:t>
    </w:r>
    <w:r>
      <w:rPr>
        <w:rFonts w:ascii="Times New Roman" w:eastAsia="Times New Roman" w:hAnsi="Times New Roman" w:cs="Times New Roman"/>
        <w:sz w:val="2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3DA35" w14:textId="77777777" w:rsidR="00452E52" w:rsidRDefault="00BD686D">
    <w:pPr>
      <w:spacing w:after="0" w:line="259" w:lineRule="auto"/>
      <w:ind w:left="0" w:right="446" w:firstLine="0"/>
      <w:jc w:val="center"/>
    </w:pPr>
    <w:r>
      <w:fldChar w:fldCharType="begin"/>
    </w:r>
    <w:r>
      <w:instrText xml:space="preserve"> PAGE   \* MERGEFORMAT </w:instrText>
    </w:r>
    <w:r>
      <w:fldChar w:fldCharType="separate"/>
    </w:r>
    <w:r>
      <w:rPr>
        <w:rFonts w:ascii="Times New Roman" w:eastAsia="Times New Roman" w:hAnsi="Times New Roman" w:cs="Times New Roman"/>
        <w:sz w:val="26"/>
      </w:rPr>
      <w:t>2</w:t>
    </w:r>
    <w:r>
      <w:rPr>
        <w:rFonts w:ascii="Times New Roman" w:eastAsia="Times New Roman" w:hAnsi="Times New Roman" w:cs="Times New Roman"/>
        <w:sz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C62C6" w14:textId="77777777" w:rsidR="00BD686D" w:rsidRDefault="00BD686D">
      <w:pPr>
        <w:spacing w:after="0" w:line="240" w:lineRule="auto"/>
      </w:pPr>
      <w:r>
        <w:separator/>
      </w:r>
    </w:p>
  </w:footnote>
  <w:footnote w:type="continuationSeparator" w:id="0">
    <w:p w14:paraId="0E03AADA" w14:textId="77777777" w:rsidR="00BD686D" w:rsidRDefault="00BD68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792FE" w14:textId="77777777" w:rsidR="00452E52" w:rsidRDefault="00BD686D">
    <w:pPr>
      <w:spacing w:after="0" w:line="216" w:lineRule="auto"/>
      <w:ind w:left="29" w:firstLine="0"/>
    </w:pPr>
    <w:r>
      <w:rPr>
        <w:sz w:val="32"/>
      </w:rPr>
      <w:t xml:space="preserve">PUBLIC </w:t>
    </w:r>
    <w:r>
      <w:rPr>
        <w:sz w:val="28"/>
      </w:rPr>
      <w:t xml:space="preserve">INCOME AND </w:t>
    </w:r>
    <w:r>
      <w:rPr>
        <w:sz w:val="30"/>
      </w:rPr>
      <w:t xml:space="preserve">EXPENDITURE ACCOUNT </w:t>
    </w:r>
    <w:r>
      <w:rPr>
        <w:sz w:val="32"/>
      </w:rPr>
      <w:t xml:space="preserve">FOR </w:t>
    </w:r>
    <w:r>
      <w:rPr>
        <w:sz w:val="30"/>
      </w:rPr>
      <w:t xml:space="preserve">THE </w:t>
    </w:r>
    <w:r>
      <w:rPr>
        <w:sz w:val="32"/>
      </w:rPr>
      <w:t xml:space="preserve">YEAR </w:t>
    </w:r>
    <w:r>
      <w:rPr>
        <w:sz w:val="30"/>
      </w:rPr>
      <w:t xml:space="preserve">ENDING </w:t>
    </w:r>
    <w:r>
      <w:t xml:space="preserve">31 </w:t>
    </w:r>
    <w:r>
      <w:rPr>
        <w:sz w:val="30"/>
      </w:rPr>
      <w:t xml:space="preserve">MARCH </w:t>
    </w:r>
    <w:r>
      <w:rPr>
        <w:sz w:val="26"/>
      </w:rPr>
      <w:t>2014</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E7EF5" w14:textId="77777777" w:rsidR="00452E52" w:rsidRDefault="00BD686D">
    <w:pPr>
      <w:spacing w:after="0" w:line="216" w:lineRule="auto"/>
      <w:ind w:left="115" w:right="742" w:firstLine="0"/>
    </w:pPr>
    <w:r>
      <w:rPr>
        <w:sz w:val="32"/>
      </w:rPr>
      <w:t xml:space="preserve">PUBLIC </w:t>
    </w:r>
    <w:r>
      <w:rPr>
        <w:sz w:val="28"/>
      </w:rPr>
      <w:t xml:space="preserve">INCOME AND </w:t>
    </w:r>
    <w:r>
      <w:rPr>
        <w:sz w:val="30"/>
      </w:rPr>
      <w:t xml:space="preserve">EXPENDITURE ACCOUNT </w:t>
    </w:r>
    <w:r>
      <w:rPr>
        <w:sz w:val="32"/>
      </w:rPr>
      <w:t xml:space="preserve">FOR </w:t>
    </w:r>
    <w:r>
      <w:rPr>
        <w:sz w:val="30"/>
      </w:rPr>
      <w:t xml:space="preserve">THE </w:t>
    </w:r>
    <w:r>
      <w:rPr>
        <w:sz w:val="32"/>
      </w:rPr>
      <w:t xml:space="preserve">YEAR </w:t>
    </w:r>
    <w:r>
      <w:rPr>
        <w:sz w:val="30"/>
      </w:rPr>
      <w:t xml:space="preserve">ENDING </w:t>
    </w:r>
    <w:r>
      <w:t xml:space="preserve">31 </w:t>
    </w:r>
    <w:r>
      <w:rPr>
        <w:sz w:val="30"/>
      </w:rPr>
      <w:t xml:space="preserve">MARCH </w:t>
    </w:r>
    <w:r>
      <w:rPr>
        <w:sz w:val="26"/>
      </w:rPr>
      <w:t>2014</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C6D1C" w14:textId="77777777" w:rsidR="00452E52" w:rsidRDefault="00BD686D">
    <w:pPr>
      <w:spacing w:after="373" w:line="216" w:lineRule="auto"/>
      <w:ind w:left="101" w:right="785" w:firstLine="0"/>
    </w:pPr>
    <w:r>
      <w:rPr>
        <w:sz w:val="32"/>
      </w:rPr>
      <w:t xml:space="preserve">PUBLIC </w:t>
    </w:r>
    <w:r>
      <w:rPr>
        <w:sz w:val="28"/>
      </w:rPr>
      <w:t xml:space="preserve">INCOME AND </w:t>
    </w:r>
    <w:r>
      <w:rPr>
        <w:sz w:val="30"/>
      </w:rPr>
      <w:t xml:space="preserve">EXPENDITURE ACCOUNT </w:t>
    </w:r>
    <w:r>
      <w:rPr>
        <w:sz w:val="32"/>
      </w:rPr>
      <w:t xml:space="preserve">FOR </w:t>
    </w:r>
    <w:r>
      <w:rPr>
        <w:sz w:val="30"/>
      </w:rPr>
      <w:t xml:space="preserve">THE </w:t>
    </w:r>
    <w:r>
      <w:rPr>
        <w:sz w:val="32"/>
      </w:rPr>
      <w:t xml:space="preserve">YEAR </w:t>
    </w:r>
    <w:r>
      <w:rPr>
        <w:sz w:val="30"/>
      </w:rPr>
      <w:t xml:space="preserve">ENDING </w:t>
    </w:r>
    <w:r>
      <w:t xml:space="preserve">31 </w:t>
    </w:r>
    <w:r>
      <w:rPr>
        <w:sz w:val="28"/>
      </w:rPr>
      <w:t xml:space="preserve">MARCH </w:t>
    </w:r>
    <w:r>
      <w:rPr>
        <w:sz w:val="26"/>
      </w:rPr>
      <w:t>2014</w:t>
    </w:r>
  </w:p>
  <w:p w14:paraId="47C28398" w14:textId="77777777" w:rsidR="00452E52" w:rsidRDefault="00BD686D">
    <w:pPr>
      <w:spacing w:after="166" w:line="259" w:lineRule="auto"/>
      <w:ind w:left="101" w:right="0" w:firstLine="0"/>
      <w:jc w:val="left"/>
    </w:pPr>
    <w:r>
      <w:rPr>
        <w:sz w:val="28"/>
      </w:rPr>
      <w:t xml:space="preserve">NOTES </w:t>
    </w:r>
    <w:r>
      <w:rPr>
        <w:sz w:val="26"/>
      </w:rPr>
      <w:t>TO THE ACCOUNT (CONTI</w:t>
    </w:r>
    <w:r>
      <w:rPr>
        <w:sz w:val="26"/>
      </w:rPr>
      <w:t>NUED)</w:t>
    </w:r>
  </w:p>
  <w:p w14:paraId="0C3F2F72" w14:textId="77777777" w:rsidR="00452E52" w:rsidRDefault="00BD686D">
    <w:pPr>
      <w:spacing w:after="145" w:line="259" w:lineRule="auto"/>
      <w:ind w:left="338" w:right="0" w:firstLine="0"/>
      <w:jc w:val="left"/>
    </w:pPr>
    <w:r>
      <w:rPr>
        <w:sz w:val="30"/>
      </w:rPr>
      <w:t xml:space="preserve">ANALYSIS </w:t>
    </w:r>
    <w:r>
      <w:rPr>
        <w:sz w:val="28"/>
      </w:rPr>
      <w:t xml:space="preserve">OF </w:t>
    </w:r>
  </w:p>
  <w:p w14:paraId="6F0BD7FE" w14:textId="77777777" w:rsidR="00452E52" w:rsidRDefault="00BD686D">
    <w:pPr>
      <w:spacing w:after="0" w:line="283" w:lineRule="auto"/>
      <w:ind w:left="7477" w:right="342" w:firstLine="0"/>
      <w:jc w:val="center"/>
    </w:pPr>
    <w:r>
      <w:rPr>
        <w:rFonts w:ascii="Times New Roman" w:eastAsia="Times New Roman" w:hAnsi="Times New Roman" w:cs="Times New Roman"/>
      </w:rPr>
      <w:t xml:space="preserve">2012-13 </w:t>
    </w:r>
    <w:r>
      <w:rPr>
        <w:sz w:val="20"/>
      </w:rPr>
      <w:t>EOOO</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36838" w14:textId="77777777" w:rsidR="00452E52" w:rsidRDefault="00BD686D">
    <w:pPr>
      <w:spacing w:after="373" w:line="216" w:lineRule="auto"/>
      <w:ind w:left="101" w:right="785" w:firstLine="0"/>
    </w:pPr>
    <w:r>
      <w:rPr>
        <w:sz w:val="32"/>
      </w:rPr>
      <w:t xml:space="preserve">PUBLIC </w:t>
    </w:r>
    <w:r>
      <w:rPr>
        <w:sz w:val="28"/>
      </w:rPr>
      <w:t xml:space="preserve">INCOME AND </w:t>
    </w:r>
    <w:r>
      <w:rPr>
        <w:sz w:val="30"/>
      </w:rPr>
      <w:t xml:space="preserve">EXPENDITURE ACCOUNT </w:t>
    </w:r>
    <w:r>
      <w:rPr>
        <w:sz w:val="32"/>
      </w:rPr>
      <w:t xml:space="preserve">FOR </w:t>
    </w:r>
    <w:r>
      <w:rPr>
        <w:sz w:val="30"/>
      </w:rPr>
      <w:t xml:space="preserve">THE </w:t>
    </w:r>
    <w:r>
      <w:rPr>
        <w:sz w:val="32"/>
      </w:rPr>
      <w:t xml:space="preserve">YEAR </w:t>
    </w:r>
    <w:r>
      <w:rPr>
        <w:sz w:val="30"/>
      </w:rPr>
      <w:t xml:space="preserve">ENDING </w:t>
    </w:r>
    <w:r>
      <w:t xml:space="preserve">31 </w:t>
    </w:r>
    <w:r>
      <w:rPr>
        <w:sz w:val="28"/>
      </w:rPr>
      <w:t xml:space="preserve">MARCH </w:t>
    </w:r>
    <w:r>
      <w:rPr>
        <w:sz w:val="26"/>
      </w:rPr>
      <w:t>2014</w:t>
    </w:r>
  </w:p>
  <w:p w14:paraId="6661F8EB" w14:textId="77777777" w:rsidR="00452E52" w:rsidRDefault="00BD686D">
    <w:pPr>
      <w:spacing w:after="166" w:line="259" w:lineRule="auto"/>
      <w:ind w:left="101" w:right="0" w:firstLine="0"/>
      <w:jc w:val="left"/>
    </w:pPr>
    <w:r>
      <w:rPr>
        <w:sz w:val="28"/>
      </w:rPr>
      <w:t xml:space="preserve">NOTES </w:t>
    </w:r>
    <w:r>
      <w:rPr>
        <w:sz w:val="26"/>
      </w:rPr>
      <w:t>TO THE ACCOUNT (CONTINUED)</w:t>
    </w:r>
  </w:p>
  <w:p w14:paraId="579741A3" w14:textId="77777777" w:rsidR="00452E52" w:rsidRDefault="00BD686D">
    <w:pPr>
      <w:spacing w:after="145" w:line="259" w:lineRule="auto"/>
      <w:ind w:left="338" w:right="0" w:firstLine="0"/>
      <w:jc w:val="left"/>
    </w:pPr>
    <w:r>
      <w:rPr>
        <w:sz w:val="30"/>
      </w:rPr>
      <w:t xml:space="preserve">ANALYSIS </w:t>
    </w:r>
    <w:r>
      <w:rPr>
        <w:sz w:val="28"/>
      </w:rPr>
      <w:t xml:space="preserve">OF </w:t>
    </w:r>
  </w:p>
  <w:p w14:paraId="60BDE421" w14:textId="77777777" w:rsidR="00452E52" w:rsidRDefault="00BD686D">
    <w:pPr>
      <w:spacing w:after="0" w:line="283" w:lineRule="auto"/>
      <w:ind w:left="7477" w:right="342" w:firstLine="0"/>
      <w:jc w:val="center"/>
    </w:pPr>
    <w:r>
      <w:rPr>
        <w:rFonts w:ascii="Times New Roman" w:eastAsia="Times New Roman" w:hAnsi="Times New Roman" w:cs="Times New Roman"/>
      </w:rPr>
      <w:t xml:space="preserve">2012-13 </w:t>
    </w:r>
    <w:r>
      <w:rPr>
        <w:sz w:val="20"/>
      </w:rPr>
      <w:t>EOOO</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3B73C" w14:textId="77777777" w:rsidR="00452E52" w:rsidRDefault="00BD686D">
    <w:pPr>
      <w:spacing w:after="0" w:line="216" w:lineRule="auto"/>
      <w:ind w:left="94" w:right="706" w:firstLine="0"/>
    </w:pPr>
    <w:r>
      <w:rPr>
        <w:sz w:val="32"/>
      </w:rPr>
      <w:t xml:space="preserve">PUBLIC </w:t>
    </w:r>
    <w:r>
      <w:rPr>
        <w:sz w:val="28"/>
      </w:rPr>
      <w:t xml:space="preserve">INCOME AND </w:t>
    </w:r>
    <w:r>
      <w:rPr>
        <w:sz w:val="30"/>
      </w:rPr>
      <w:t xml:space="preserve">EXPENDITURE ACCOUNT </w:t>
    </w:r>
    <w:r>
      <w:rPr>
        <w:sz w:val="32"/>
      </w:rPr>
      <w:t xml:space="preserve">FOR </w:t>
    </w:r>
    <w:r>
      <w:rPr>
        <w:sz w:val="30"/>
      </w:rPr>
      <w:t xml:space="preserve">THE </w:t>
    </w:r>
    <w:r>
      <w:rPr>
        <w:sz w:val="32"/>
      </w:rPr>
      <w:t xml:space="preserve">YEAR </w:t>
    </w:r>
    <w:r>
      <w:rPr>
        <w:sz w:val="30"/>
      </w:rPr>
      <w:t xml:space="preserve">ENDING </w:t>
    </w:r>
    <w:r>
      <w:t xml:space="preserve">31 </w:t>
    </w:r>
    <w:r>
      <w:rPr>
        <w:sz w:val="30"/>
      </w:rPr>
      <w:t xml:space="preserve">MARCH </w:t>
    </w:r>
    <w:r>
      <w:rPr>
        <w:sz w:val="26"/>
      </w:rPr>
      <w:t>2014</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0E2D" w14:textId="77777777" w:rsidR="00452E52" w:rsidRDefault="00BD686D">
    <w:pPr>
      <w:spacing w:after="0" w:line="216" w:lineRule="auto"/>
      <w:ind w:left="94" w:right="706" w:firstLine="0"/>
    </w:pPr>
    <w:r>
      <w:rPr>
        <w:sz w:val="32"/>
      </w:rPr>
      <w:t xml:space="preserve">PUBLIC </w:t>
    </w:r>
    <w:r>
      <w:rPr>
        <w:sz w:val="28"/>
      </w:rPr>
      <w:t xml:space="preserve">INCOME AND </w:t>
    </w:r>
    <w:r>
      <w:rPr>
        <w:sz w:val="30"/>
      </w:rPr>
      <w:t xml:space="preserve">EXPENDITURE ACCOUNT </w:t>
    </w:r>
    <w:r>
      <w:rPr>
        <w:sz w:val="32"/>
      </w:rPr>
      <w:t xml:space="preserve">FOR </w:t>
    </w:r>
    <w:r>
      <w:rPr>
        <w:sz w:val="30"/>
      </w:rPr>
      <w:t xml:space="preserve">THE </w:t>
    </w:r>
    <w:r>
      <w:rPr>
        <w:sz w:val="32"/>
      </w:rPr>
      <w:t xml:space="preserve">YEAR </w:t>
    </w:r>
    <w:r>
      <w:rPr>
        <w:sz w:val="30"/>
      </w:rPr>
      <w:t xml:space="preserve">ENDING </w:t>
    </w:r>
    <w:r>
      <w:t xml:space="preserve">31 </w:t>
    </w:r>
    <w:r>
      <w:rPr>
        <w:sz w:val="30"/>
      </w:rPr>
      <w:t xml:space="preserve">MARCH </w:t>
    </w:r>
    <w:r>
      <w:rPr>
        <w:sz w:val="26"/>
      </w:rPr>
      <w:t>2014</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057F3" w14:textId="77777777" w:rsidR="00452E52" w:rsidRDefault="00BD686D">
    <w:pPr>
      <w:spacing w:after="0" w:line="216" w:lineRule="auto"/>
      <w:ind w:left="94" w:right="706" w:firstLine="0"/>
    </w:pPr>
    <w:r>
      <w:rPr>
        <w:sz w:val="32"/>
      </w:rPr>
      <w:t xml:space="preserve">PUBLIC </w:t>
    </w:r>
    <w:r>
      <w:rPr>
        <w:sz w:val="28"/>
      </w:rPr>
      <w:t xml:space="preserve">INCOME AND </w:t>
    </w:r>
    <w:r>
      <w:rPr>
        <w:sz w:val="30"/>
      </w:rPr>
      <w:t xml:space="preserve">EXPENDITURE ACCOUNT </w:t>
    </w:r>
    <w:r>
      <w:rPr>
        <w:sz w:val="32"/>
      </w:rPr>
      <w:t xml:space="preserve">FOR </w:t>
    </w:r>
    <w:r>
      <w:rPr>
        <w:sz w:val="30"/>
      </w:rPr>
      <w:t xml:space="preserve">THE </w:t>
    </w:r>
    <w:r>
      <w:rPr>
        <w:sz w:val="32"/>
      </w:rPr>
      <w:t xml:space="preserve">YEAR </w:t>
    </w:r>
    <w:r>
      <w:rPr>
        <w:sz w:val="30"/>
      </w:rPr>
      <w:t xml:space="preserve">ENDING </w:t>
    </w:r>
    <w:r>
      <w:t xml:space="preserve">31 </w:t>
    </w:r>
    <w:r>
      <w:rPr>
        <w:sz w:val="30"/>
      </w:rPr>
      <w:t xml:space="preserve">MARCH </w:t>
    </w:r>
    <w:r>
      <w:rPr>
        <w:sz w:val="26"/>
      </w:rPr>
      <w:t>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B4B90" w14:textId="77777777" w:rsidR="00452E52" w:rsidRDefault="00BD686D">
    <w:pPr>
      <w:spacing w:after="0" w:line="216" w:lineRule="auto"/>
      <w:ind w:left="29" w:firstLine="0"/>
    </w:pPr>
    <w:r>
      <w:rPr>
        <w:sz w:val="32"/>
      </w:rPr>
      <w:t xml:space="preserve">PUBLIC </w:t>
    </w:r>
    <w:r>
      <w:rPr>
        <w:sz w:val="28"/>
      </w:rPr>
      <w:t xml:space="preserve">INCOME AND </w:t>
    </w:r>
    <w:r>
      <w:rPr>
        <w:sz w:val="30"/>
      </w:rPr>
      <w:t xml:space="preserve">EXPENDITURE ACCOUNT </w:t>
    </w:r>
    <w:r>
      <w:rPr>
        <w:sz w:val="32"/>
      </w:rPr>
      <w:t xml:space="preserve">FOR </w:t>
    </w:r>
    <w:r>
      <w:rPr>
        <w:sz w:val="30"/>
      </w:rPr>
      <w:t xml:space="preserve">THE </w:t>
    </w:r>
    <w:r>
      <w:rPr>
        <w:sz w:val="32"/>
      </w:rPr>
      <w:t xml:space="preserve">YEAR </w:t>
    </w:r>
    <w:r>
      <w:rPr>
        <w:sz w:val="30"/>
      </w:rPr>
      <w:t xml:space="preserve">ENDING </w:t>
    </w:r>
    <w:r>
      <w:t xml:space="preserve">31 </w:t>
    </w:r>
    <w:r>
      <w:rPr>
        <w:sz w:val="30"/>
      </w:rPr>
      <w:t xml:space="preserve">MARCH </w:t>
    </w:r>
    <w:r>
      <w:rPr>
        <w:sz w:val="26"/>
      </w:rPr>
      <w:t>2014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F1425" w14:textId="77777777" w:rsidR="00452E52" w:rsidRDefault="00452E52">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7ADC2" w14:textId="77777777" w:rsidR="00452E52" w:rsidRDefault="00BD686D">
    <w:pPr>
      <w:spacing w:after="756" w:line="216" w:lineRule="auto"/>
      <w:ind w:left="101" w:right="734" w:hanging="7"/>
    </w:pPr>
    <w:r>
      <w:rPr>
        <w:sz w:val="32"/>
      </w:rPr>
      <w:t xml:space="preserve">PUBLIC </w:t>
    </w:r>
    <w:r>
      <w:rPr>
        <w:sz w:val="28"/>
      </w:rPr>
      <w:t xml:space="preserve">INCOME AND </w:t>
    </w:r>
    <w:r>
      <w:rPr>
        <w:sz w:val="30"/>
      </w:rPr>
      <w:t xml:space="preserve">EXPENDITURE ACCOUNT </w:t>
    </w:r>
    <w:r>
      <w:rPr>
        <w:sz w:val="32"/>
      </w:rPr>
      <w:t xml:space="preserve">FOR </w:t>
    </w:r>
    <w:r>
      <w:rPr>
        <w:sz w:val="30"/>
      </w:rPr>
      <w:t xml:space="preserve">THE </w:t>
    </w:r>
    <w:r>
      <w:rPr>
        <w:sz w:val="32"/>
      </w:rPr>
      <w:t xml:space="preserve">YEAR </w:t>
    </w:r>
    <w:r>
      <w:rPr>
        <w:sz w:val="28"/>
      </w:rPr>
      <w:t xml:space="preserve">ENDING </w:t>
    </w:r>
    <w:r>
      <w:t xml:space="preserve">31 </w:t>
    </w:r>
    <w:r>
      <w:rPr>
        <w:sz w:val="30"/>
      </w:rPr>
      <w:t xml:space="preserve">MARCH </w:t>
    </w:r>
    <w:r>
      <w:rPr>
        <w:sz w:val="28"/>
      </w:rPr>
      <w:t>2014</w:t>
    </w:r>
  </w:p>
  <w:p w14:paraId="4FA1D01B" w14:textId="77777777" w:rsidR="00452E52" w:rsidRDefault="00BD686D">
    <w:pPr>
      <w:spacing w:after="0" w:line="259" w:lineRule="auto"/>
      <w:ind w:left="3629" w:right="0" w:firstLine="0"/>
      <w:jc w:val="center"/>
    </w:pPr>
    <w:r>
      <w:rPr>
        <w:rFonts w:ascii="Times New Roman" w:eastAsia="Times New Roman" w:hAnsi="Times New Roman" w:cs="Times New Roman"/>
      </w:rPr>
      <w:t>2013-14</w:t>
    </w:r>
  </w:p>
  <w:p w14:paraId="0DB9737A" w14:textId="77777777" w:rsidR="00452E52" w:rsidRDefault="00BD686D">
    <w:pPr>
      <w:spacing w:after="0" w:line="259" w:lineRule="auto"/>
      <w:ind w:left="972" w:right="0" w:firstLine="0"/>
      <w:jc w:val="center"/>
    </w:pPr>
    <w:r>
      <w:rPr>
        <w:sz w:val="28"/>
      </w:rPr>
      <w:t>NOTE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D7B62" w14:textId="77777777" w:rsidR="00452E52" w:rsidRDefault="00BD686D">
    <w:pPr>
      <w:spacing w:after="756" w:line="216" w:lineRule="auto"/>
      <w:ind w:left="101" w:right="734" w:hanging="7"/>
    </w:pPr>
    <w:r>
      <w:rPr>
        <w:sz w:val="32"/>
      </w:rPr>
      <w:t xml:space="preserve">PUBLIC </w:t>
    </w:r>
    <w:r>
      <w:rPr>
        <w:sz w:val="28"/>
      </w:rPr>
      <w:t xml:space="preserve">INCOME AND </w:t>
    </w:r>
    <w:r>
      <w:rPr>
        <w:sz w:val="30"/>
      </w:rPr>
      <w:t xml:space="preserve">EXPENDITURE ACCOUNT </w:t>
    </w:r>
    <w:r>
      <w:rPr>
        <w:sz w:val="32"/>
      </w:rPr>
      <w:t xml:space="preserve">FOR </w:t>
    </w:r>
    <w:r>
      <w:rPr>
        <w:sz w:val="30"/>
      </w:rPr>
      <w:t xml:space="preserve">THE </w:t>
    </w:r>
    <w:r>
      <w:rPr>
        <w:sz w:val="32"/>
      </w:rPr>
      <w:t xml:space="preserve">YEAR </w:t>
    </w:r>
    <w:r>
      <w:rPr>
        <w:sz w:val="28"/>
      </w:rPr>
      <w:t xml:space="preserve">ENDING </w:t>
    </w:r>
    <w:r>
      <w:t xml:space="preserve">31 </w:t>
    </w:r>
    <w:r>
      <w:rPr>
        <w:sz w:val="30"/>
      </w:rPr>
      <w:t xml:space="preserve">MARCH </w:t>
    </w:r>
    <w:r>
      <w:rPr>
        <w:sz w:val="28"/>
      </w:rPr>
      <w:t>2014</w:t>
    </w:r>
  </w:p>
  <w:p w14:paraId="5EE321F6" w14:textId="77777777" w:rsidR="00452E52" w:rsidRDefault="00BD686D">
    <w:pPr>
      <w:spacing w:after="0" w:line="259" w:lineRule="auto"/>
      <w:ind w:left="3629" w:right="0" w:firstLine="0"/>
      <w:jc w:val="center"/>
    </w:pPr>
    <w:r>
      <w:rPr>
        <w:rFonts w:ascii="Times New Roman" w:eastAsia="Times New Roman" w:hAnsi="Times New Roman" w:cs="Times New Roman"/>
      </w:rPr>
      <w:t>2013-14</w:t>
    </w:r>
  </w:p>
  <w:p w14:paraId="4A9ABF85" w14:textId="77777777" w:rsidR="00452E52" w:rsidRDefault="00BD686D">
    <w:pPr>
      <w:spacing w:after="0" w:line="259" w:lineRule="auto"/>
      <w:ind w:left="972" w:right="0" w:firstLine="0"/>
      <w:jc w:val="center"/>
    </w:pPr>
    <w:r>
      <w:rPr>
        <w:sz w:val="28"/>
      </w:rPr>
      <w:t>NOTE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008BF" w14:textId="77777777" w:rsidR="00452E52" w:rsidRDefault="00BD686D">
    <w:pPr>
      <w:spacing w:after="756" w:line="216" w:lineRule="auto"/>
      <w:ind w:left="101" w:right="734" w:hanging="7"/>
    </w:pPr>
    <w:r>
      <w:rPr>
        <w:sz w:val="32"/>
      </w:rPr>
      <w:t xml:space="preserve">PUBLIC </w:t>
    </w:r>
    <w:r>
      <w:rPr>
        <w:sz w:val="28"/>
      </w:rPr>
      <w:t xml:space="preserve">INCOME AND </w:t>
    </w:r>
    <w:r>
      <w:rPr>
        <w:sz w:val="30"/>
      </w:rPr>
      <w:t xml:space="preserve">EXPENDITURE ACCOUNT </w:t>
    </w:r>
    <w:r>
      <w:rPr>
        <w:sz w:val="32"/>
      </w:rPr>
      <w:t xml:space="preserve">FOR </w:t>
    </w:r>
    <w:r>
      <w:rPr>
        <w:sz w:val="30"/>
      </w:rPr>
      <w:t xml:space="preserve">THE </w:t>
    </w:r>
    <w:r>
      <w:rPr>
        <w:sz w:val="32"/>
      </w:rPr>
      <w:t xml:space="preserve">YEAR </w:t>
    </w:r>
    <w:r>
      <w:rPr>
        <w:sz w:val="28"/>
      </w:rPr>
      <w:t xml:space="preserve">ENDING </w:t>
    </w:r>
    <w:r>
      <w:t xml:space="preserve">31 </w:t>
    </w:r>
    <w:r>
      <w:rPr>
        <w:sz w:val="30"/>
      </w:rPr>
      <w:t xml:space="preserve">MARCH </w:t>
    </w:r>
    <w:r>
      <w:rPr>
        <w:sz w:val="28"/>
      </w:rPr>
      <w:t>2014</w:t>
    </w:r>
  </w:p>
  <w:p w14:paraId="13FC5025" w14:textId="77777777" w:rsidR="00452E52" w:rsidRDefault="00BD686D">
    <w:pPr>
      <w:spacing w:after="0" w:line="259" w:lineRule="auto"/>
      <w:ind w:left="3629" w:right="0" w:firstLine="0"/>
      <w:jc w:val="center"/>
    </w:pPr>
    <w:r>
      <w:rPr>
        <w:rFonts w:ascii="Times New Roman" w:eastAsia="Times New Roman" w:hAnsi="Times New Roman" w:cs="Times New Roman"/>
      </w:rPr>
      <w:t>2013-14</w:t>
    </w:r>
  </w:p>
  <w:p w14:paraId="519B5D3A" w14:textId="77777777" w:rsidR="00452E52" w:rsidRDefault="00BD686D">
    <w:pPr>
      <w:spacing w:after="0" w:line="259" w:lineRule="auto"/>
      <w:ind w:left="972" w:right="0" w:firstLine="0"/>
      <w:jc w:val="center"/>
    </w:pPr>
    <w:r>
      <w:rPr>
        <w:sz w:val="28"/>
      </w:rPr>
      <w:t>NOTE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0F909" w14:textId="77777777" w:rsidR="00452E52" w:rsidRDefault="00BD686D">
    <w:pPr>
      <w:spacing w:after="0" w:line="216" w:lineRule="auto"/>
      <w:ind w:left="122" w:right="727" w:firstLine="0"/>
    </w:pPr>
    <w:r>
      <w:rPr>
        <w:sz w:val="32"/>
      </w:rPr>
      <w:t xml:space="preserve">PUBLIC </w:t>
    </w:r>
    <w:r>
      <w:rPr>
        <w:sz w:val="28"/>
      </w:rPr>
      <w:t xml:space="preserve">INCOME AND </w:t>
    </w:r>
    <w:r>
      <w:rPr>
        <w:sz w:val="30"/>
      </w:rPr>
      <w:t xml:space="preserve">EXPENDITURE ACCOUNT </w:t>
    </w:r>
    <w:r>
      <w:rPr>
        <w:sz w:val="32"/>
      </w:rPr>
      <w:t xml:space="preserve">FOR </w:t>
    </w:r>
    <w:r>
      <w:rPr>
        <w:sz w:val="30"/>
      </w:rPr>
      <w:t xml:space="preserve">THE </w:t>
    </w:r>
    <w:r>
      <w:rPr>
        <w:sz w:val="32"/>
      </w:rPr>
      <w:t xml:space="preserve">YEAR </w:t>
    </w:r>
    <w:r>
      <w:rPr>
        <w:sz w:val="30"/>
      </w:rPr>
      <w:t xml:space="preserve">ENDING </w:t>
    </w:r>
    <w:r>
      <w:t xml:space="preserve">31 </w:t>
    </w:r>
    <w:r>
      <w:rPr>
        <w:sz w:val="30"/>
      </w:rPr>
      <w:t xml:space="preserve">MARCH </w:t>
    </w:r>
    <w:r>
      <w:rPr>
        <w:sz w:val="26"/>
      </w:rPr>
      <w:t>2014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0AB2" w14:textId="77777777" w:rsidR="00452E52" w:rsidRDefault="00BD686D">
    <w:pPr>
      <w:spacing w:after="373" w:line="216" w:lineRule="auto"/>
      <w:ind w:left="108" w:right="770" w:firstLine="0"/>
    </w:pPr>
    <w:r>
      <w:rPr>
        <w:sz w:val="32"/>
      </w:rPr>
      <w:t xml:space="preserve">PUBLIC </w:t>
    </w:r>
    <w:r>
      <w:rPr>
        <w:sz w:val="28"/>
      </w:rPr>
      <w:t xml:space="preserve">INCOME AND </w:t>
    </w:r>
    <w:r>
      <w:rPr>
        <w:sz w:val="30"/>
      </w:rPr>
      <w:t xml:space="preserve">EXPENDITURE ACCOUNT </w:t>
    </w:r>
    <w:r>
      <w:rPr>
        <w:sz w:val="32"/>
      </w:rPr>
      <w:t xml:space="preserve">FOR </w:t>
    </w:r>
    <w:r>
      <w:rPr>
        <w:sz w:val="30"/>
      </w:rPr>
      <w:t xml:space="preserve">THE </w:t>
    </w:r>
    <w:r>
      <w:rPr>
        <w:sz w:val="32"/>
      </w:rPr>
      <w:t xml:space="preserve">YEAR </w:t>
    </w:r>
    <w:r>
      <w:rPr>
        <w:sz w:val="30"/>
      </w:rPr>
      <w:t xml:space="preserve">ENDING </w:t>
    </w:r>
    <w:r>
      <w:t xml:space="preserve">31 </w:t>
    </w:r>
    <w:r>
      <w:rPr>
        <w:sz w:val="28"/>
      </w:rPr>
      <w:t xml:space="preserve">MARCH </w:t>
    </w:r>
    <w:r>
      <w:rPr>
        <w:sz w:val="26"/>
      </w:rPr>
      <w:t>2014</w:t>
    </w:r>
  </w:p>
  <w:p w14:paraId="123A3000" w14:textId="77777777" w:rsidR="00452E52" w:rsidRDefault="00BD686D">
    <w:pPr>
      <w:spacing w:after="166" w:line="259" w:lineRule="auto"/>
      <w:ind w:left="108" w:right="0" w:firstLine="0"/>
      <w:jc w:val="left"/>
    </w:pPr>
    <w:r>
      <w:rPr>
        <w:sz w:val="28"/>
      </w:rPr>
      <w:t xml:space="preserve">NOTES </w:t>
    </w:r>
    <w:r>
      <w:rPr>
        <w:sz w:val="26"/>
      </w:rPr>
      <w:t>TO THE ACCOUNT (CONTINUED)</w:t>
    </w:r>
  </w:p>
  <w:p w14:paraId="5D5021AD" w14:textId="77777777" w:rsidR="00452E52" w:rsidRDefault="00BD686D">
    <w:pPr>
      <w:spacing w:after="145" w:line="259" w:lineRule="auto"/>
      <w:ind w:left="346" w:right="0" w:firstLine="0"/>
      <w:jc w:val="left"/>
    </w:pPr>
    <w:r>
      <w:rPr>
        <w:sz w:val="30"/>
      </w:rPr>
      <w:t xml:space="preserve">ANALYSIS </w:t>
    </w:r>
    <w:r>
      <w:rPr>
        <w:sz w:val="28"/>
      </w:rPr>
      <w:t xml:space="preserve">OF </w:t>
    </w:r>
  </w:p>
  <w:p w14:paraId="6628D418" w14:textId="77777777" w:rsidR="00452E52" w:rsidRDefault="00BD686D">
    <w:pPr>
      <w:spacing w:after="0" w:line="283" w:lineRule="auto"/>
      <w:ind w:left="7484" w:right="328" w:firstLine="0"/>
      <w:jc w:val="center"/>
    </w:pPr>
    <w:r>
      <w:rPr>
        <w:rFonts w:ascii="Times New Roman" w:eastAsia="Times New Roman" w:hAnsi="Times New Roman" w:cs="Times New Roman"/>
      </w:rPr>
      <w:t xml:space="preserve">2012-13 </w:t>
    </w:r>
    <w:r>
      <w:rPr>
        <w:sz w:val="20"/>
      </w:rPr>
      <w:t>EOOO</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3F026" w14:textId="77777777" w:rsidR="00452E52" w:rsidRDefault="00BD686D">
    <w:pPr>
      <w:spacing w:after="0" w:line="216" w:lineRule="auto"/>
      <w:ind w:left="122" w:right="727" w:firstLine="0"/>
    </w:pPr>
    <w:r>
      <w:rPr>
        <w:sz w:val="32"/>
      </w:rPr>
      <w:t xml:space="preserve">PUBLIC </w:t>
    </w:r>
    <w:r>
      <w:rPr>
        <w:sz w:val="28"/>
      </w:rPr>
      <w:t xml:space="preserve">INCOME AND </w:t>
    </w:r>
    <w:r>
      <w:rPr>
        <w:sz w:val="30"/>
      </w:rPr>
      <w:t xml:space="preserve">EXPENDITURE ACCOUNT </w:t>
    </w:r>
    <w:r>
      <w:rPr>
        <w:sz w:val="32"/>
      </w:rPr>
      <w:t xml:space="preserve">FOR </w:t>
    </w:r>
    <w:r>
      <w:rPr>
        <w:sz w:val="30"/>
      </w:rPr>
      <w:t xml:space="preserve">THE </w:t>
    </w:r>
    <w:r>
      <w:rPr>
        <w:sz w:val="32"/>
      </w:rPr>
      <w:t xml:space="preserve">YEAR </w:t>
    </w:r>
    <w:r>
      <w:rPr>
        <w:sz w:val="30"/>
      </w:rPr>
      <w:t xml:space="preserve">ENDING </w:t>
    </w:r>
    <w:r>
      <w:t xml:space="preserve">31 </w:t>
    </w:r>
    <w:r>
      <w:rPr>
        <w:sz w:val="30"/>
      </w:rPr>
      <w:t xml:space="preserve">MARCH </w:t>
    </w:r>
    <w:r>
      <w:rPr>
        <w:sz w:val="26"/>
      </w:rPr>
      <w:t>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5133" style="width:3pt;height:3pt" coordsize="" o:spt="100" o:bullet="t" adj="0,,0" path="" stroked="f">
        <v:stroke joinstyle="miter"/>
        <v:imagedata r:id="rId1" o:title="image88"/>
        <v:formulas/>
        <v:path o:connecttype="segments"/>
      </v:shape>
    </w:pict>
  </w:numPicBullet>
  <w:numPicBullet w:numPicBulletId="1">
    <w:pict>
      <v:shape id="_x0000_i5134" style="width:3pt;height:3pt" coordsize="" o:spt="100" o:bullet="t" adj="0,,0" path="" stroked="f">
        <v:stroke joinstyle="miter"/>
        <v:imagedata r:id="rId2" o:title="image89"/>
        <v:formulas/>
        <v:path o:connecttype="segments"/>
      </v:shape>
    </w:pict>
  </w:numPicBullet>
  <w:numPicBullet w:numPicBulletId="2">
    <w:pict>
      <v:shape id="_x0000_i5135" style="width:3pt;height:3pt" coordsize="" o:spt="100" o:bullet="t" adj="0,,0" path="" stroked="f">
        <v:stroke joinstyle="miter"/>
        <v:imagedata r:id="rId3" o:title="image90"/>
        <v:formulas/>
        <v:path o:connecttype="segments"/>
      </v:shape>
    </w:pict>
  </w:numPicBullet>
  <w:numPicBullet w:numPicBulletId="3">
    <w:pict>
      <v:shape id="_x0000_i5136" style="width:3pt;height:3.6pt" coordsize="" o:spt="100" o:bullet="t" adj="0,,0" path="" stroked="f">
        <v:stroke joinstyle="miter"/>
        <v:imagedata r:id="rId4" o:title="image91"/>
        <v:formulas/>
        <v:path o:connecttype="segments"/>
      </v:shape>
    </w:pict>
  </w:numPicBullet>
  <w:numPicBullet w:numPicBulletId="4">
    <w:pict>
      <v:shape id="_x0000_i5137" style="width:3.6pt;height:3.6pt" coordsize="" o:spt="100" o:bullet="t" adj="0,,0" path="" stroked="f">
        <v:stroke joinstyle="miter"/>
        <v:imagedata r:id="rId5" o:title="image92"/>
        <v:formulas/>
        <v:path o:connecttype="segments"/>
      </v:shape>
    </w:pict>
  </w:numPicBullet>
  <w:numPicBullet w:numPicBulletId="5">
    <w:pict>
      <v:shape id="_x0000_i5138" style="width:3pt;height:3pt" coordsize="" o:spt="100" o:bullet="t" adj="0,,0" path="" stroked="f">
        <v:stroke joinstyle="miter"/>
        <v:imagedata r:id="rId6" o:title="image93"/>
        <v:formulas/>
        <v:path o:connecttype="segments"/>
      </v:shape>
    </w:pict>
  </w:numPicBullet>
  <w:numPicBullet w:numPicBulletId="6">
    <w:pict>
      <v:shape id="_x0000_i5139" style="width:3pt;height:3pt" coordsize="" o:spt="100" o:bullet="t" adj="0,,0" path="" stroked="f">
        <v:stroke joinstyle="miter"/>
        <v:imagedata r:id="rId7" o:title="image94"/>
        <v:formulas/>
        <v:path o:connecttype="segments"/>
      </v:shape>
    </w:pict>
  </w:numPicBullet>
  <w:numPicBullet w:numPicBulletId="7">
    <w:pict>
      <v:shape id="_x0000_i5140" style="width:3pt;height:3pt" coordsize="" o:spt="100" o:bullet="t" adj="0,,0" path="" stroked="f">
        <v:stroke joinstyle="miter"/>
        <v:imagedata r:id="rId8" o:title="image95"/>
        <v:formulas/>
        <v:path o:connecttype="segments"/>
      </v:shape>
    </w:pict>
  </w:numPicBullet>
  <w:numPicBullet w:numPicBulletId="8">
    <w:pict>
      <v:shape id="_x0000_i5141" style="width:3pt;height:3pt" coordsize="" o:spt="100" o:bullet="t" adj="0,,0" path="" stroked="f">
        <v:stroke joinstyle="miter"/>
        <v:imagedata r:id="rId9" o:title="image96"/>
        <v:formulas/>
        <v:path o:connecttype="segments"/>
      </v:shape>
    </w:pict>
  </w:numPicBullet>
  <w:abstractNum w:abstractNumId="0" w15:restartNumberingAfterBreak="0">
    <w:nsid w:val="013A3561"/>
    <w:multiLevelType w:val="hybridMultilevel"/>
    <w:tmpl w:val="1A06A38E"/>
    <w:lvl w:ilvl="0" w:tplc="171CF440">
      <w:start w:val="1"/>
      <w:numFmt w:val="decimal"/>
      <w:lvlText w:val="%1."/>
      <w:lvlJc w:val="left"/>
      <w:pPr>
        <w:ind w:left="18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19ED720">
      <w:start w:val="1"/>
      <w:numFmt w:val="lowerLetter"/>
      <w:lvlText w:val="%2"/>
      <w:lvlJc w:val="left"/>
      <w:pPr>
        <w:ind w:left="11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2CCA45E">
      <w:start w:val="1"/>
      <w:numFmt w:val="lowerRoman"/>
      <w:lvlText w:val="%3"/>
      <w:lvlJc w:val="left"/>
      <w:pPr>
        <w:ind w:left="19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3E0BF98">
      <w:start w:val="1"/>
      <w:numFmt w:val="decimal"/>
      <w:lvlText w:val="%4"/>
      <w:lvlJc w:val="left"/>
      <w:pPr>
        <w:ind w:left="26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B2A153A">
      <w:start w:val="1"/>
      <w:numFmt w:val="lowerLetter"/>
      <w:lvlText w:val="%5"/>
      <w:lvlJc w:val="left"/>
      <w:pPr>
        <w:ind w:left="33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75C9958">
      <w:start w:val="1"/>
      <w:numFmt w:val="lowerRoman"/>
      <w:lvlText w:val="%6"/>
      <w:lvlJc w:val="left"/>
      <w:pPr>
        <w:ind w:left="40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A3814DE">
      <w:start w:val="1"/>
      <w:numFmt w:val="decimal"/>
      <w:lvlText w:val="%7"/>
      <w:lvlJc w:val="left"/>
      <w:pPr>
        <w:ind w:left="47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896937C">
      <w:start w:val="1"/>
      <w:numFmt w:val="lowerLetter"/>
      <w:lvlText w:val="%8"/>
      <w:lvlJc w:val="left"/>
      <w:pPr>
        <w:ind w:left="55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2AAEAD4">
      <w:start w:val="1"/>
      <w:numFmt w:val="lowerRoman"/>
      <w:lvlText w:val="%9"/>
      <w:lvlJc w:val="left"/>
      <w:pPr>
        <w:ind w:left="62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3EC1688"/>
    <w:multiLevelType w:val="hybridMultilevel"/>
    <w:tmpl w:val="28BC2FB0"/>
    <w:lvl w:ilvl="0" w:tplc="C7E4FDBA">
      <w:start w:val="1"/>
      <w:numFmt w:val="lowerLetter"/>
      <w:lvlText w:val="(%1)"/>
      <w:lvlJc w:val="left"/>
      <w:pPr>
        <w:ind w:left="3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D500218">
      <w:start w:val="1"/>
      <w:numFmt w:val="lowerLetter"/>
      <w:lvlText w:val="%2"/>
      <w:lvlJc w:val="left"/>
      <w:pPr>
        <w:ind w:left="10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A62319E">
      <w:start w:val="1"/>
      <w:numFmt w:val="lowerRoman"/>
      <w:lvlText w:val="%3"/>
      <w:lvlJc w:val="left"/>
      <w:pPr>
        <w:ind w:left="18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47CFFA8">
      <w:start w:val="1"/>
      <w:numFmt w:val="decimal"/>
      <w:lvlText w:val="%4"/>
      <w:lvlJc w:val="left"/>
      <w:pPr>
        <w:ind w:left="25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2FCC8D4">
      <w:start w:val="1"/>
      <w:numFmt w:val="lowerLetter"/>
      <w:lvlText w:val="%5"/>
      <w:lvlJc w:val="left"/>
      <w:pPr>
        <w:ind w:left="32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996F246">
      <w:start w:val="1"/>
      <w:numFmt w:val="lowerRoman"/>
      <w:lvlText w:val="%6"/>
      <w:lvlJc w:val="left"/>
      <w:pPr>
        <w:ind w:left="39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CA26952">
      <w:start w:val="1"/>
      <w:numFmt w:val="decimal"/>
      <w:lvlText w:val="%7"/>
      <w:lvlJc w:val="left"/>
      <w:pPr>
        <w:ind w:left="46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70247A6">
      <w:start w:val="1"/>
      <w:numFmt w:val="lowerLetter"/>
      <w:lvlText w:val="%8"/>
      <w:lvlJc w:val="left"/>
      <w:pPr>
        <w:ind w:left="54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A9AFCE6">
      <w:start w:val="1"/>
      <w:numFmt w:val="lowerRoman"/>
      <w:lvlText w:val="%9"/>
      <w:lvlJc w:val="left"/>
      <w:pPr>
        <w:ind w:left="61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13B33DC"/>
    <w:multiLevelType w:val="hybridMultilevel"/>
    <w:tmpl w:val="81948024"/>
    <w:lvl w:ilvl="0" w:tplc="82AA32A6">
      <w:start w:val="1"/>
      <w:numFmt w:val="bullet"/>
      <w:lvlText w:val="•"/>
      <w:lvlPicBulletId w:val="7"/>
      <w:lvlJc w:val="left"/>
      <w:pPr>
        <w:ind w:left="7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BDC4964">
      <w:start w:val="1"/>
      <w:numFmt w:val="bullet"/>
      <w:lvlText w:val="o"/>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2ED0C8">
      <w:start w:val="1"/>
      <w:numFmt w:val="bullet"/>
      <w:lvlText w:val="▪"/>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6783CE8">
      <w:start w:val="1"/>
      <w:numFmt w:val="bullet"/>
      <w:lvlText w:val="•"/>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4DECC18">
      <w:start w:val="1"/>
      <w:numFmt w:val="bullet"/>
      <w:lvlText w:val="o"/>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E56EAD4">
      <w:start w:val="1"/>
      <w:numFmt w:val="bullet"/>
      <w:lvlText w:val="▪"/>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EDCFEE6">
      <w:start w:val="1"/>
      <w:numFmt w:val="bullet"/>
      <w:lvlText w:val="•"/>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4880FCA">
      <w:start w:val="1"/>
      <w:numFmt w:val="bullet"/>
      <w:lvlText w:val="o"/>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766E850">
      <w:start w:val="1"/>
      <w:numFmt w:val="bullet"/>
      <w:lvlText w:val="▪"/>
      <w:lvlJc w:val="left"/>
      <w:pPr>
        <w:ind w:left="6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505CCB"/>
    <w:multiLevelType w:val="hybridMultilevel"/>
    <w:tmpl w:val="3D2C32A8"/>
    <w:lvl w:ilvl="0" w:tplc="A926B7CA">
      <w:start w:val="1"/>
      <w:numFmt w:val="bullet"/>
      <w:lvlText w:val="•"/>
      <w:lvlPicBulletId w:val="3"/>
      <w:lvlJc w:val="left"/>
      <w:pPr>
        <w:ind w:left="7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36D6C0">
      <w:start w:val="1"/>
      <w:numFmt w:val="bullet"/>
      <w:lvlText w:val="o"/>
      <w:lvlJc w:val="left"/>
      <w:pPr>
        <w:ind w:left="18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7A432D0">
      <w:start w:val="1"/>
      <w:numFmt w:val="bullet"/>
      <w:lvlText w:val="▪"/>
      <w:lvlJc w:val="left"/>
      <w:pPr>
        <w:ind w:left="25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FD4C5A2">
      <w:start w:val="1"/>
      <w:numFmt w:val="bullet"/>
      <w:lvlText w:val="•"/>
      <w:lvlJc w:val="left"/>
      <w:pPr>
        <w:ind w:left="3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9340C62">
      <w:start w:val="1"/>
      <w:numFmt w:val="bullet"/>
      <w:lvlText w:val="o"/>
      <w:lvlJc w:val="left"/>
      <w:pPr>
        <w:ind w:left="40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CBAAAE0">
      <w:start w:val="1"/>
      <w:numFmt w:val="bullet"/>
      <w:lvlText w:val="▪"/>
      <w:lvlJc w:val="left"/>
      <w:pPr>
        <w:ind w:left="47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A26D0D2">
      <w:start w:val="1"/>
      <w:numFmt w:val="bullet"/>
      <w:lvlText w:val="•"/>
      <w:lvlJc w:val="left"/>
      <w:pPr>
        <w:ind w:left="54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47AC4BC">
      <w:start w:val="1"/>
      <w:numFmt w:val="bullet"/>
      <w:lvlText w:val="o"/>
      <w:lvlJc w:val="left"/>
      <w:pPr>
        <w:ind w:left="61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B48F870">
      <w:start w:val="1"/>
      <w:numFmt w:val="bullet"/>
      <w:lvlText w:val="▪"/>
      <w:lvlJc w:val="left"/>
      <w:pPr>
        <w:ind w:left="68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31E5D8A"/>
    <w:multiLevelType w:val="hybridMultilevel"/>
    <w:tmpl w:val="9A9034F0"/>
    <w:lvl w:ilvl="0" w:tplc="334EC706">
      <w:start w:val="1"/>
      <w:numFmt w:val="bullet"/>
      <w:lvlText w:val="•"/>
      <w:lvlPicBulletId w:val="2"/>
      <w:lvlJc w:val="left"/>
      <w:pPr>
        <w:ind w:left="7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9808A8A">
      <w:start w:val="1"/>
      <w:numFmt w:val="bullet"/>
      <w:lvlText w:val="o"/>
      <w:lvlJc w:val="left"/>
      <w:pPr>
        <w:ind w:left="1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EFE71B2">
      <w:start w:val="1"/>
      <w:numFmt w:val="bullet"/>
      <w:lvlText w:val="▪"/>
      <w:lvlJc w:val="left"/>
      <w:pPr>
        <w:ind w:left="2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C8AEFC6">
      <w:start w:val="1"/>
      <w:numFmt w:val="bullet"/>
      <w:lvlText w:val="•"/>
      <w:lvlJc w:val="left"/>
      <w:pPr>
        <w:ind w:left="3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AF2E9A8">
      <w:start w:val="1"/>
      <w:numFmt w:val="bullet"/>
      <w:lvlText w:val="o"/>
      <w:lvlJc w:val="left"/>
      <w:pPr>
        <w:ind w:left="3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29ECCC0">
      <w:start w:val="1"/>
      <w:numFmt w:val="bullet"/>
      <w:lvlText w:val="▪"/>
      <w:lvlJc w:val="left"/>
      <w:pPr>
        <w:ind w:left="4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FBA9AE6">
      <w:start w:val="1"/>
      <w:numFmt w:val="bullet"/>
      <w:lvlText w:val="•"/>
      <w:lvlJc w:val="left"/>
      <w:pPr>
        <w:ind w:left="5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502D1FC">
      <w:start w:val="1"/>
      <w:numFmt w:val="bullet"/>
      <w:lvlText w:val="o"/>
      <w:lvlJc w:val="left"/>
      <w:pPr>
        <w:ind w:left="6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B6CA5B2">
      <w:start w:val="1"/>
      <w:numFmt w:val="bullet"/>
      <w:lvlText w:val="▪"/>
      <w:lvlJc w:val="left"/>
      <w:pPr>
        <w:ind w:left="6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5B961E3"/>
    <w:multiLevelType w:val="hybridMultilevel"/>
    <w:tmpl w:val="FFD2C0AC"/>
    <w:lvl w:ilvl="0" w:tplc="4224BDF2">
      <w:start w:val="1"/>
      <w:numFmt w:val="bullet"/>
      <w:lvlText w:val="•"/>
      <w:lvlPicBulletId w:val="6"/>
      <w:lvlJc w:val="left"/>
      <w:pPr>
        <w:ind w:left="7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730D1BA">
      <w:start w:val="1"/>
      <w:numFmt w:val="bullet"/>
      <w:lvlText w:val="o"/>
      <w:lvlJc w:val="left"/>
      <w:pPr>
        <w:ind w:left="16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01E227E">
      <w:start w:val="1"/>
      <w:numFmt w:val="bullet"/>
      <w:lvlText w:val="▪"/>
      <w:lvlJc w:val="left"/>
      <w:pPr>
        <w:ind w:left="23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8F66928">
      <w:start w:val="1"/>
      <w:numFmt w:val="bullet"/>
      <w:lvlText w:val="•"/>
      <w:lvlJc w:val="left"/>
      <w:pPr>
        <w:ind w:left="31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95E408C">
      <w:start w:val="1"/>
      <w:numFmt w:val="bullet"/>
      <w:lvlText w:val="o"/>
      <w:lvlJc w:val="left"/>
      <w:pPr>
        <w:ind w:left="38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E5AF8E4">
      <w:start w:val="1"/>
      <w:numFmt w:val="bullet"/>
      <w:lvlText w:val="▪"/>
      <w:lvlJc w:val="left"/>
      <w:pPr>
        <w:ind w:left="45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27E1034">
      <w:start w:val="1"/>
      <w:numFmt w:val="bullet"/>
      <w:lvlText w:val="•"/>
      <w:lvlJc w:val="left"/>
      <w:pPr>
        <w:ind w:left="52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4EC056A">
      <w:start w:val="1"/>
      <w:numFmt w:val="bullet"/>
      <w:lvlText w:val="o"/>
      <w:lvlJc w:val="left"/>
      <w:pPr>
        <w:ind w:left="59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B1CFCEA">
      <w:start w:val="1"/>
      <w:numFmt w:val="bullet"/>
      <w:lvlText w:val="▪"/>
      <w:lvlJc w:val="left"/>
      <w:pPr>
        <w:ind w:left="67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4247832"/>
    <w:multiLevelType w:val="hybridMultilevel"/>
    <w:tmpl w:val="E7565F42"/>
    <w:lvl w:ilvl="0" w:tplc="C81A48DC">
      <w:start w:val="8"/>
      <w:numFmt w:val="decimal"/>
      <w:lvlText w:val="%1."/>
      <w:lvlJc w:val="left"/>
      <w:pPr>
        <w:ind w:left="18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0CED950">
      <w:start w:val="1"/>
      <w:numFmt w:val="lowerLetter"/>
      <w:lvlText w:val="%2"/>
      <w:lvlJc w:val="left"/>
      <w:pPr>
        <w:ind w:left="11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9ECFC2A">
      <w:start w:val="1"/>
      <w:numFmt w:val="lowerRoman"/>
      <w:lvlText w:val="%3"/>
      <w:lvlJc w:val="left"/>
      <w:pPr>
        <w:ind w:left="19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AE2D9CE">
      <w:start w:val="1"/>
      <w:numFmt w:val="decimal"/>
      <w:lvlText w:val="%4"/>
      <w:lvlJc w:val="left"/>
      <w:pPr>
        <w:ind w:left="26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6260C94">
      <w:start w:val="1"/>
      <w:numFmt w:val="lowerLetter"/>
      <w:lvlText w:val="%5"/>
      <w:lvlJc w:val="left"/>
      <w:pPr>
        <w:ind w:left="33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66292EE">
      <w:start w:val="1"/>
      <w:numFmt w:val="lowerRoman"/>
      <w:lvlText w:val="%6"/>
      <w:lvlJc w:val="left"/>
      <w:pPr>
        <w:ind w:left="40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A968AD6">
      <w:start w:val="1"/>
      <w:numFmt w:val="decimal"/>
      <w:lvlText w:val="%7"/>
      <w:lvlJc w:val="left"/>
      <w:pPr>
        <w:ind w:left="47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FB42754">
      <w:start w:val="1"/>
      <w:numFmt w:val="lowerLetter"/>
      <w:lvlText w:val="%8"/>
      <w:lvlJc w:val="left"/>
      <w:pPr>
        <w:ind w:left="55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D8AB720">
      <w:start w:val="1"/>
      <w:numFmt w:val="lowerRoman"/>
      <w:lvlText w:val="%9"/>
      <w:lvlJc w:val="left"/>
      <w:pPr>
        <w:ind w:left="62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949306C"/>
    <w:multiLevelType w:val="hybridMultilevel"/>
    <w:tmpl w:val="C336A75A"/>
    <w:lvl w:ilvl="0" w:tplc="D51C1118">
      <w:start w:val="1"/>
      <w:numFmt w:val="bullet"/>
      <w:lvlText w:val="•"/>
      <w:lvlPicBulletId w:val="1"/>
      <w:lvlJc w:val="left"/>
      <w:pPr>
        <w:ind w:left="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33EBDAA">
      <w:start w:val="1"/>
      <w:numFmt w:val="bullet"/>
      <w:lvlText w:val="o"/>
      <w:lvlJc w:val="left"/>
      <w:pPr>
        <w:ind w:left="18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D784284">
      <w:start w:val="1"/>
      <w:numFmt w:val="bullet"/>
      <w:lvlText w:val="▪"/>
      <w:lvlJc w:val="left"/>
      <w:pPr>
        <w:ind w:left="25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146874C">
      <w:start w:val="1"/>
      <w:numFmt w:val="bullet"/>
      <w:lvlText w:val="•"/>
      <w:lvlJc w:val="left"/>
      <w:pPr>
        <w:ind w:left="33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61239EC">
      <w:start w:val="1"/>
      <w:numFmt w:val="bullet"/>
      <w:lvlText w:val="o"/>
      <w:lvlJc w:val="left"/>
      <w:pPr>
        <w:ind w:left="40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3C9444">
      <w:start w:val="1"/>
      <w:numFmt w:val="bullet"/>
      <w:lvlText w:val="▪"/>
      <w:lvlJc w:val="left"/>
      <w:pPr>
        <w:ind w:left="47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6D66564">
      <w:start w:val="1"/>
      <w:numFmt w:val="bullet"/>
      <w:lvlText w:val="•"/>
      <w:lvlJc w:val="left"/>
      <w:pPr>
        <w:ind w:left="54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39AFC32">
      <w:start w:val="1"/>
      <w:numFmt w:val="bullet"/>
      <w:lvlText w:val="o"/>
      <w:lvlJc w:val="left"/>
      <w:pPr>
        <w:ind w:left="61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188EF62">
      <w:start w:val="1"/>
      <w:numFmt w:val="bullet"/>
      <w:lvlText w:val="▪"/>
      <w:lvlJc w:val="left"/>
      <w:pPr>
        <w:ind w:left="69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2A01649"/>
    <w:multiLevelType w:val="hybridMultilevel"/>
    <w:tmpl w:val="5E9C0F1A"/>
    <w:lvl w:ilvl="0" w:tplc="C9B233FE">
      <w:start w:val="1"/>
      <w:numFmt w:val="bullet"/>
      <w:lvlText w:val="•"/>
      <w:lvlPicBulletId w:val="4"/>
      <w:lvlJc w:val="left"/>
      <w:pPr>
        <w:ind w:left="7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182EAE0">
      <w:start w:val="1"/>
      <w:numFmt w:val="bullet"/>
      <w:lvlText w:val="o"/>
      <w:lvlJc w:val="left"/>
      <w:pPr>
        <w:ind w:left="1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016056C">
      <w:start w:val="1"/>
      <w:numFmt w:val="bullet"/>
      <w:lvlText w:val="▪"/>
      <w:lvlJc w:val="left"/>
      <w:pPr>
        <w:ind w:left="2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C667A32">
      <w:start w:val="1"/>
      <w:numFmt w:val="bullet"/>
      <w:lvlText w:val="•"/>
      <w:lvlJc w:val="left"/>
      <w:pPr>
        <w:ind w:left="32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74CB0D6">
      <w:start w:val="1"/>
      <w:numFmt w:val="bullet"/>
      <w:lvlText w:val="o"/>
      <w:lvlJc w:val="left"/>
      <w:pPr>
        <w:ind w:left="40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1FA77F4">
      <w:start w:val="1"/>
      <w:numFmt w:val="bullet"/>
      <w:lvlText w:val="▪"/>
      <w:lvlJc w:val="left"/>
      <w:pPr>
        <w:ind w:left="4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84C0660">
      <w:start w:val="1"/>
      <w:numFmt w:val="bullet"/>
      <w:lvlText w:val="•"/>
      <w:lvlJc w:val="left"/>
      <w:pPr>
        <w:ind w:left="5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240CC26">
      <w:start w:val="1"/>
      <w:numFmt w:val="bullet"/>
      <w:lvlText w:val="o"/>
      <w:lvlJc w:val="left"/>
      <w:pPr>
        <w:ind w:left="6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EC0052">
      <w:start w:val="1"/>
      <w:numFmt w:val="bullet"/>
      <w:lvlText w:val="▪"/>
      <w:lvlJc w:val="left"/>
      <w:pPr>
        <w:ind w:left="68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3B515BD"/>
    <w:multiLevelType w:val="hybridMultilevel"/>
    <w:tmpl w:val="678603FC"/>
    <w:lvl w:ilvl="0" w:tplc="13920E2C">
      <w:start w:val="1"/>
      <w:numFmt w:val="bullet"/>
      <w:lvlText w:val="•"/>
      <w:lvlPicBulletId w:val="5"/>
      <w:lvlJc w:val="left"/>
      <w:pPr>
        <w:ind w:left="7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1C16C710">
      <w:start w:val="1"/>
      <w:numFmt w:val="bullet"/>
      <w:lvlText w:val="o"/>
      <w:lvlJc w:val="left"/>
      <w:pPr>
        <w:ind w:left="18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3DC87ABA">
      <w:start w:val="1"/>
      <w:numFmt w:val="bullet"/>
      <w:lvlText w:val="▪"/>
      <w:lvlJc w:val="left"/>
      <w:pPr>
        <w:ind w:left="25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000892A">
      <w:start w:val="1"/>
      <w:numFmt w:val="bullet"/>
      <w:lvlText w:val="•"/>
      <w:lvlJc w:val="left"/>
      <w:pPr>
        <w:ind w:left="32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95FA34D4">
      <w:start w:val="1"/>
      <w:numFmt w:val="bullet"/>
      <w:lvlText w:val="o"/>
      <w:lvlJc w:val="left"/>
      <w:pPr>
        <w:ind w:left="39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01456D2">
      <w:start w:val="1"/>
      <w:numFmt w:val="bullet"/>
      <w:lvlText w:val="▪"/>
      <w:lvlJc w:val="left"/>
      <w:pPr>
        <w:ind w:left="46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0A02406A">
      <w:start w:val="1"/>
      <w:numFmt w:val="bullet"/>
      <w:lvlText w:val="•"/>
      <w:lvlJc w:val="left"/>
      <w:pPr>
        <w:ind w:left="54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A8F2F092">
      <w:start w:val="1"/>
      <w:numFmt w:val="bullet"/>
      <w:lvlText w:val="o"/>
      <w:lvlJc w:val="left"/>
      <w:pPr>
        <w:ind w:left="61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913E8E5E">
      <w:start w:val="1"/>
      <w:numFmt w:val="bullet"/>
      <w:lvlText w:val="▪"/>
      <w:lvlJc w:val="left"/>
      <w:pPr>
        <w:ind w:left="68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59F431E5"/>
    <w:multiLevelType w:val="hybridMultilevel"/>
    <w:tmpl w:val="CE18F49A"/>
    <w:lvl w:ilvl="0" w:tplc="3E5E10EA">
      <w:start w:val="1"/>
      <w:numFmt w:val="lowerLetter"/>
      <w:lvlText w:val="(%1)"/>
      <w:lvlJc w:val="left"/>
      <w:pPr>
        <w:ind w:left="1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29F4D098">
      <w:start w:val="1"/>
      <w:numFmt w:val="lowerLetter"/>
      <w:lvlText w:val="%2"/>
      <w:lvlJc w:val="left"/>
      <w:pPr>
        <w:ind w:left="12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18083214">
      <w:start w:val="1"/>
      <w:numFmt w:val="lowerRoman"/>
      <w:lvlText w:val="%3"/>
      <w:lvlJc w:val="left"/>
      <w:pPr>
        <w:ind w:left="19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072ADC0">
      <w:start w:val="1"/>
      <w:numFmt w:val="decimal"/>
      <w:lvlText w:val="%4"/>
      <w:lvlJc w:val="left"/>
      <w:pPr>
        <w:ind w:left="26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37B6A7F6">
      <w:start w:val="1"/>
      <w:numFmt w:val="lowerLetter"/>
      <w:lvlText w:val="%5"/>
      <w:lvlJc w:val="left"/>
      <w:pPr>
        <w:ind w:left="34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66EE1DE">
      <w:start w:val="1"/>
      <w:numFmt w:val="lowerRoman"/>
      <w:lvlText w:val="%6"/>
      <w:lvlJc w:val="left"/>
      <w:pPr>
        <w:ind w:left="41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54466A4">
      <w:start w:val="1"/>
      <w:numFmt w:val="decimal"/>
      <w:lvlText w:val="%7"/>
      <w:lvlJc w:val="left"/>
      <w:pPr>
        <w:ind w:left="48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3650E874">
      <w:start w:val="1"/>
      <w:numFmt w:val="lowerLetter"/>
      <w:lvlText w:val="%8"/>
      <w:lvlJc w:val="left"/>
      <w:pPr>
        <w:ind w:left="55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5284038">
      <w:start w:val="1"/>
      <w:numFmt w:val="lowerRoman"/>
      <w:lvlText w:val="%9"/>
      <w:lvlJc w:val="left"/>
      <w:pPr>
        <w:ind w:left="62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628B4A08"/>
    <w:multiLevelType w:val="hybridMultilevel"/>
    <w:tmpl w:val="9710CE7C"/>
    <w:lvl w:ilvl="0" w:tplc="EB5252F0">
      <w:start w:val="1"/>
      <w:numFmt w:val="bullet"/>
      <w:lvlText w:val="•"/>
      <w:lvlPicBulletId w:val="8"/>
      <w:lvlJc w:val="left"/>
      <w:pPr>
        <w:ind w:left="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950AC7E">
      <w:start w:val="1"/>
      <w:numFmt w:val="bullet"/>
      <w:lvlText w:val="o"/>
      <w:lvlJc w:val="left"/>
      <w:pPr>
        <w:ind w:left="1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2683AD6">
      <w:start w:val="1"/>
      <w:numFmt w:val="bullet"/>
      <w:lvlText w:val="▪"/>
      <w:lvlJc w:val="left"/>
      <w:pPr>
        <w:ind w:left="2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30E5DB6">
      <w:start w:val="1"/>
      <w:numFmt w:val="bullet"/>
      <w:lvlText w:val="•"/>
      <w:lvlJc w:val="left"/>
      <w:pPr>
        <w:ind w:left="3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2946FC6">
      <w:start w:val="1"/>
      <w:numFmt w:val="bullet"/>
      <w:lvlText w:val="o"/>
      <w:lvlJc w:val="left"/>
      <w:pPr>
        <w:ind w:left="39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2C24664">
      <w:start w:val="1"/>
      <w:numFmt w:val="bullet"/>
      <w:lvlText w:val="▪"/>
      <w:lvlJc w:val="left"/>
      <w:pPr>
        <w:ind w:left="47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FC096F6">
      <w:start w:val="1"/>
      <w:numFmt w:val="bullet"/>
      <w:lvlText w:val="•"/>
      <w:lvlJc w:val="left"/>
      <w:pPr>
        <w:ind w:left="54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B0023CE">
      <w:start w:val="1"/>
      <w:numFmt w:val="bullet"/>
      <w:lvlText w:val="o"/>
      <w:lvlJc w:val="left"/>
      <w:pPr>
        <w:ind w:left="6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202D482">
      <w:start w:val="1"/>
      <w:numFmt w:val="bullet"/>
      <w:lvlText w:val="▪"/>
      <w:lvlJc w:val="left"/>
      <w:pPr>
        <w:ind w:left="6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9094339"/>
    <w:multiLevelType w:val="hybridMultilevel"/>
    <w:tmpl w:val="35B6F748"/>
    <w:lvl w:ilvl="0" w:tplc="25B86990">
      <w:start w:val="2"/>
      <w:numFmt w:val="decimal"/>
      <w:lvlText w:val="%1."/>
      <w:lvlJc w:val="left"/>
      <w:pPr>
        <w:ind w:left="3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E5CA3DC">
      <w:start w:val="1"/>
      <w:numFmt w:val="bullet"/>
      <w:lvlText w:val="•"/>
      <w:lvlPicBulletId w:val="0"/>
      <w:lvlJc w:val="left"/>
      <w:pPr>
        <w:ind w:left="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A7F8703A">
      <w:start w:val="1"/>
      <w:numFmt w:val="bullet"/>
      <w:lvlText w:val="▪"/>
      <w:lvlJc w:val="left"/>
      <w:pPr>
        <w:ind w:left="16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0404CF2">
      <w:start w:val="1"/>
      <w:numFmt w:val="bullet"/>
      <w:lvlText w:val="•"/>
      <w:lvlJc w:val="left"/>
      <w:pPr>
        <w:ind w:left="23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7C83762">
      <w:start w:val="1"/>
      <w:numFmt w:val="bullet"/>
      <w:lvlText w:val="o"/>
      <w:lvlJc w:val="left"/>
      <w:pPr>
        <w:ind w:left="30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4B45B0C">
      <w:start w:val="1"/>
      <w:numFmt w:val="bullet"/>
      <w:lvlText w:val="▪"/>
      <w:lvlJc w:val="left"/>
      <w:pPr>
        <w:ind w:left="37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5FB0473C">
      <w:start w:val="1"/>
      <w:numFmt w:val="bullet"/>
      <w:lvlText w:val="•"/>
      <w:lvlJc w:val="left"/>
      <w:pPr>
        <w:ind w:left="45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46709860">
      <w:start w:val="1"/>
      <w:numFmt w:val="bullet"/>
      <w:lvlText w:val="o"/>
      <w:lvlJc w:val="left"/>
      <w:pPr>
        <w:ind w:left="52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2C8414F6">
      <w:start w:val="1"/>
      <w:numFmt w:val="bullet"/>
      <w:lvlText w:val="▪"/>
      <w:lvlJc w:val="left"/>
      <w:pPr>
        <w:ind w:left="59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12"/>
  </w:num>
  <w:num w:numId="2">
    <w:abstractNumId w:val="7"/>
  </w:num>
  <w:num w:numId="3">
    <w:abstractNumId w:val="4"/>
  </w:num>
  <w:num w:numId="4">
    <w:abstractNumId w:val="3"/>
  </w:num>
  <w:num w:numId="5">
    <w:abstractNumId w:val="8"/>
  </w:num>
  <w:num w:numId="6">
    <w:abstractNumId w:val="9"/>
  </w:num>
  <w:num w:numId="7">
    <w:abstractNumId w:val="5"/>
  </w:num>
  <w:num w:numId="8">
    <w:abstractNumId w:val="2"/>
  </w:num>
  <w:num w:numId="9">
    <w:abstractNumId w:val="11"/>
  </w:num>
  <w:num w:numId="10">
    <w:abstractNumId w:val="0"/>
  </w:num>
  <w:num w:numId="11">
    <w:abstractNumId w:val="6"/>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E52"/>
    <w:rsid w:val="00452E52"/>
    <w:rsid w:val="00BD686D"/>
    <w:rsid w:val="00C202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10AEA"/>
  <w15:docId w15:val="{D4B77221-5E6E-4747-AB2F-01D261984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6" w:line="226" w:lineRule="auto"/>
      <w:ind w:left="53" w:right="122" w:hanging="3"/>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354" w:line="226" w:lineRule="auto"/>
      <w:ind w:left="108" w:right="158"/>
      <w:jc w:val="center"/>
      <w:outlineLvl w:val="0"/>
    </w:pPr>
    <w:rPr>
      <w:rFonts w:ascii="Calibri" w:eastAsia="Calibri" w:hAnsi="Calibri" w:cs="Calibri"/>
      <w:color w:val="000000"/>
      <w:sz w:val="44"/>
    </w:rPr>
  </w:style>
  <w:style w:type="paragraph" w:styleId="Heading2">
    <w:name w:val="heading 2"/>
    <w:next w:val="Normal"/>
    <w:link w:val="Heading2Char"/>
    <w:uiPriority w:val="9"/>
    <w:unhideWhenUsed/>
    <w:qFormat/>
    <w:pPr>
      <w:keepNext/>
      <w:keepLines/>
      <w:spacing w:after="733"/>
      <w:ind w:left="122"/>
      <w:outlineLvl w:val="1"/>
    </w:pPr>
    <w:rPr>
      <w:rFonts w:ascii="Calibri" w:eastAsia="Calibri" w:hAnsi="Calibri" w:cs="Calibri"/>
      <w:color w:val="000000"/>
      <w:sz w:val="38"/>
    </w:rPr>
  </w:style>
  <w:style w:type="paragraph" w:styleId="Heading3">
    <w:name w:val="heading 3"/>
    <w:next w:val="Normal"/>
    <w:link w:val="Heading3Char"/>
    <w:uiPriority w:val="9"/>
    <w:unhideWhenUsed/>
    <w:qFormat/>
    <w:pPr>
      <w:keepNext/>
      <w:keepLines/>
      <w:spacing w:after="0"/>
      <w:ind w:left="65"/>
      <w:outlineLvl w:val="2"/>
    </w:pPr>
    <w:rPr>
      <w:rFonts w:ascii="Calibri" w:eastAsia="Calibri" w:hAnsi="Calibri" w:cs="Calibri"/>
      <w:color w:val="000000"/>
      <w:sz w:val="30"/>
    </w:rPr>
  </w:style>
  <w:style w:type="paragraph" w:styleId="Heading4">
    <w:name w:val="heading 4"/>
    <w:next w:val="Normal"/>
    <w:link w:val="Heading4Char"/>
    <w:uiPriority w:val="9"/>
    <w:unhideWhenUsed/>
    <w:qFormat/>
    <w:pPr>
      <w:keepNext/>
      <w:keepLines/>
      <w:spacing w:after="50" w:line="216" w:lineRule="auto"/>
      <w:ind w:left="86" w:firstLine="4"/>
      <w:outlineLvl w:val="3"/>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000000"/>
      <w:sz w:val="30"/>
    </w:rPr>
  </w:style>
  <w:style w:type="character" w:customStyle="1" w:styleId="Heading2Char">
    <w:name w:val="Heading 2 Char"/>
    <w:link w:val="Heading2"/>
    <w:rPr>
      <w:rFonts w:ascii="Calibri" w:eastAsia="Calibri" w:hAnsi="Calibri" w:cs="Calibri"/>
      <w:color w:val="000000"/>
      <w:sz w:val="38"/>
    </w:rPr>
  </w:style>
  <w:style w:type="character" w:customStyle="1" w:styleId="Heading1Char">
    <w:name w:val="Heading 1 Char"/>
    <w:link w:val="Heading1"/>
    <w:rPr>
      <w:rFonts w:ascii="Calibri" w:eastAsia="Calibri" w:hAnsi="Calibri" w:cs="Calibri"/>
      <w:color w:val="000000"/>
      <w:sz w:val="44"/>
    </w:rPr>
  </w:style>
  <w:style w:type="character" w:customStyle="1" w:styleId="Heading4Char">
    <w:name w:val="Heading 4 Char"/>
    <w:link w:val="Heading4"/>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29.jpg"/><Relationship Id="rId21" Type="http://schemas.openxmlformats.org/officeDocument/2006/relationships/image" Target="media/image24.jpg"/><Relationship Id="rId34" Type="http://schemas.openxmlformats.org/officeDocument/2006/relationships/image" Target="media/image37.jpg"/><Relationship Id="rId42" Type="http://schemas.openxmlformats.org/officeDocument/2006/relationships/image" Target="media/image39.jpg"/><Relationship Id="rId47" Type="http://schemas.openxmlformats.org/officeDocument/2006/relationships/header" Target="header4.xml"/><Relationship Id="rId50" Type="http://schemas.openxmlformats.org/officeDocument/2006/relationships/footer" Target="footer5.xml"/><Relationship Id="rId55" Type="http://schemas.openxmlformats.org/officeDocument/2006/relationships/image" Target="media/image46.jpg"/><Relationship Id="rId76" Type="http://schemas.openxmlformats.org/officeDocument/2006/relationships/image" Target="media/image55.jpg"/><Relationship Id="rId84" Type="http://schemas.openxmlformats.org/officeDocument/2006/relationships/header" Target="header9.xml"/><Relationship Id="rId89" Type="http://schemas.openxmlformats.org/officeDocument/2006/relationships/image" Target="media/image61.jpg"/><Relationship Id="rId97" Type="http://schemas.openxmlformats.org/officeDocument/2006/relationships/image" Target="media/image63.jpg"/><Relationship Id="rId104" Type="http://schemas.openxmlformats.org/officeDocument/2006/relationships/footer" Target="footer14.xml"/><Relationship Id="rId7" Type="http://schemas.openxmlformats.org/officeDocument/2006/relationships/image" Target="media/image10.jpg"/><Relationship Id="rId71" Type="http://schemas.openxmlformats.org/officeDocument/2006/relationships/image" Target="media/image111.jpg"/><Relationship Id="rId92" Type="http://schemas.openxmlformats.org/officeDocument/2006/relationships/header" Target="header11.xml"/><Relationship Id="rId2" Type="http://schemas.openxmlformats.org/officeDocument/2006/relationships/styles" Target="styles.xml"/><Relationship Id="rId16" Type="http://schemas.openxmlformats.org/officeDocument/2006/relationships/image" Target="media/image19.jpg"/><Relationship Id="rId29" Type="http://schemas.openxmlformats.org/officeDocument/2006/relationships/image" Target="media/image32.jpg"/><Relationship Id="rId107" Type="http://schemas.openxmlformats.org/officeDocument/2006/relationships/fontTable" Target="fontTable.xml"/><Relationship Id="rId11" Type="http://schemas.openxmlformats.org/officeDocument/2006/relationships/image" Target="media/image14.jpg"/><Relationship Id="rId24" Type="http://schemas.openxmlformats.org/officeDocument/2006/relationships/image" Target="media/image27.jpg"/><Relationship Id="rId32" Type="http://schemas.openxmlformats.org/officeDocument/2006/relationships/image" Target="media/image35.jpg"/><Relationship Id="rId37" Type="http://schemas.openxmlformats.org/officeDocument/2006/relationships/footer" Target="footer1.xml"/><Relationship Id="rId40" Type="http://schemas.openxmlformats.org/officeDocument/2006/relationships/footer" Target="footer3.xml"/><Relationship Id="rId45" Type="http://schemas.openxmlformats.org/officeDocument/2006/relationships/image" Target="media/image42.jpg"/><Relationship Id="rId53" Type="http://schemas.openxmlformats.org/officeDocument/2006/relationships/image" Target="media/image44.jpg"/><Relationship Id="rId58" Type="http://schemas.openxmlformats.org/officeDocument/2006/relationships/image" Target="media/image49.jpg"/><Relationship Id="rId74" Type="http://schemas.openxmlformats.org/officeDocument/2006/relationships/image" Target="media/image53.jpg"/><Relationship Id="rId79" Type="http://schemas.openxmlformats.org/officeDocument/2006/relationships/image" Target="media/image58.jpg"/><Relationship Id="rId87" Type="http://schemas.openxmlformats.org/officeDocument/2006/relationships/image" Target="media/image136.jpg"/><Relationship Id="rId102" Type="http://schemas.openxmlformats.org/officeDocument/2006/relationships/header" Target="header14.xml"/><Relationship Id="rId5" Type="http://schemas.openxmlformats.org/officeDocument/2006/relationships/footnotes" Target="footnotes.xml"/><Relationship Id="rId82" Type="http://schemas.openxmlformats.org/officeDocument/2006/relationships/footer" Target="footer7.xml"/><Relationship Id="rId90" Type="http://schemas.openxmlformats.org/officeDocument/2006/relationships/image" Target="media/image62.jpg"/><Relationship Id="rId95" Type="http://schemas.openxmlformats.org/officeDocument/2006/relationships/header" Target="header12.xml"/><Relationship Id="rId19" Type="http://schemas.openxmlformats.org/officeDocument/2006/relationships/image" Target="media/image22.jpg"/><Relationship Id="rId14" Type="http://schemas.openxmlformats.org/officeDocument/2006/relationships/image" Target="media/image17.jpg"/><Relationship Id="rId22" Type="http://schemas.openxmlformats.org/officeDocument/2006/relationships/image" Target="media/image25.jpg"/><Relationship Id="rId27" Type="http://schemas.openxmlformats.org/officeDocument/2006/relationships/image" Target="media/image30.jpg"/><Relationship Id="rId30" Type="http://schemas.openxmlformats.org/officeDocument/2006/relationships/image" Target="media/image33.jpg"/><Relationship Id="rId35" Type="http://schemas.openxmlformats.org/officeDocument/2006/relationships/header" Target="header1.xml"/><Relationship Id="rId43" Type="http://schemas.openxmlformats.org/officeDocument/2006/relationships/image" Target="media/image40.jpg"/><Relationship Id="rId48" Type="http://schemas.openxmlformats.org/officeDocument/2006/relationships/header" Target="header5.xml"/><Relationship Id="rId56" Type="http://schemas.openxmlformats.org/officeDocument/2006/relationships/image" Target="media/image47.jpg"/><Relationship Id="rId77" Type="http://schemas.openxmlformats.org/officeDocument/2006/relationships/image" Target="media/image56.jpg"/><Relationship Id="rId100" Type="http://schemas.openxmlformats.org/officeDocument/2006/relationships/image" Target="media/image66.jpg"/><Relationship Id="rId105" Type="http://schemas.openxmlformats.org/officeDocument/2006/relationships/header" Target="header15.xml"/><Relationship Id="rId8" Type="http://schemas.openxmlformats.org/officeDocument/2006/relationships/image" Target="media/image11.jpg"/><Relationship Id="rId51" Type="http://schemas.openxmlformats.org/officeDocument/2006/relationships/header" Target="header6.xml"/><Relationship Id="rId72" Type="http://schemas.openxmlformats.org/officeDocument/2006/relationships/image" Target="media/image51.jpg"/><Relationship Id="rId80" Type="http://schemas.openxmlformats.org/officeDocument/2006/relationships/header" Target="header7.xml"/><Relationship Id="rId85" Type="http://schemas.openxmlformats.org/officeDocument/2006/relationships/footer" Target="footer9.xml"/><Relationship Id="rId93" Type="http://schemas.openxmlformats.org/officeDocument/2006/relationships/footer" Target="footer10.xml"/><Relationship Id="rId98" Type="http://schemas.openxmlformats.org/officeDocument/2006/relationships/image" Target="media/image64.jpg"/><Relationship Id="rId3" Type="http://schemas.openxmlformats.org/officeDocument/2006/relationships/settings" Target="settings.xml"/><Relationship Id="rId12" Type="http://schemas.openxmlformats.org/officeDocument/2006/relationships/image" Target="media/image15.jpg"/><Relationship Id="rId17" Type="http://schemas.openxmlformats.org/officeDocument/2006/relationships/image" Target="media/image20.jpg"/><Relationship Id="rId25" Type="http://schemas.openxmlformats.org/officeDocument/2006/relationships/image" Target="media/image28.jpg"/><Relationship Id="rId33" Type="http://schemas.openxmlformats.org/officeDocument/2006/relationships/image" Target="media/image36.jpg"/><Relationship Id="rId38" Type="http://schemas.openxmlformats.org/officeDocument/2006/relationships/footer" Target="footer2.xml"/><Relationship Id="rId46" Type="http://schemas.openxmlformats.org/officeDocument/2006/relationships/image" Target="media/image43.jpg"/><Relationship Id="rId59" Type="http://schemas.openxmlformats.org/officeDocument/2006/relationships/image" Target="media/image50.jpg"/><Relationship Id="rId103" Type="http://schemas.openxmlformats.org/officeDocument/2006/relationships/footer" Target="footer13.xml"/><Relationship Id="rId108" Type="http://schemas.openxmlformats.org/officeDocument/2006/relationships/theme" Target="theme/theme1.xml"/><Relationship Id="rId20" Type="http://schemas.openxmlformats.org/officeDocument/2006/relationships/image" Target="media/image23.jpg"/><Relationship Id="rId41" Type="http://schemas.openxmlformats.org/officeDocument/2006/relationships/image" Target="media/image38.jpg"/><Relationship Id="rId54" Type="http://schemas.openxmlformats.org/officeDocument/2006/relationships/image" Target="media/image45.jpg"/><Relationship Id="rId75" Type="http://schemas.openxmlformats.org/officeDocument/2006/relationships/image" Target="media/image54.jpg"/><Relationship Id="rId83" Type="http://schemas.openxmlformats.org/officeDocument/2006/relationships/footer" Target="footer8.xml"/><Relationship Id="rId88" Type="http://schemas.openxmlformats.org/officeDocument/2006/relationships/image" Target="media/image60.jpg"/><Relationship Id="rId91" Type="http://schemas.openxmlformats.org/officeDocument/2006/relationships/header" Target="header10.xml"/><Relationship Id="rId96"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8.jpg"/><Relationship Id="rId23" Type="http://schemas.openxmlformats.org/officeDocument/2006/relationships/image" Target="media/image26.jpg"/><Relationship Id="rId28" Type="http://schemas.openxmlformats.org/officeDocument/2006/relationships/image" Target="media/image31.jpg"/><Relationship Id="rId36" Type="http://schemas.openxmlformats.org/officeDocument/2006/relationships/header" Target="header2.xml"/><Relationship Id="rId49" Type="http://schemas.openxmlformats.org/officeDocument/2006/relationships/footer" Target="footer4.xml"/><Relationship Id="rId57" Type="http://schemas.openxmlformats.org/officeDocument/2006/relationships/image" Target="media/image48.jpg"/><Relationship Id="rId106" Type="http://schemas.openxmlformats.org/officeDocument/2006/relationships/footer" Target="footer15.xml"/><Relationship Id="rId10" Type="http://schemas.openxmlformats.org/officeDocument/2006/relationships/image" Target="media/image13.jpg"/><Relationship Id="rId31" Type="http://schemas.openxmlformats.org/officeDocument/2006/relationships/image" Target="media/image34.jpg"/><Relationship Id="rId44" Type="http://schemas.openxmlformats.org/officeDocument/2006/relationships/image" Target="media/image41.jpg"/><Relationship Id="rId52" Type="http://schemas.openxmlformats.org/officeDocument/2006/relationships/footer" Target="footer6.xml"/><Relationship Id="rId73" Type="http://schemas.openxmlformats.org/officeDocument/2006/relationships/image" Target="media/image52.jpg"/><Relationship Id="rId78" Type="http://schemas.openxmlformats.org/officeDocument/2006/relationships/image" Target="media/image57.jpg"/><Relationship Id="rId81" Type="http://schemas.openxmlformats.org/officeDocument/2006/relationships/header" Target="header8.xml"/><Relationship Id="rId86" Type="http://schemas.openxmlformats.org/officeDocument/2006/relationships/image" Target="media/image59.jpg"/><Relationship Id="rId94" Type="http://schemas.openxmlformats.org/officeDocument/2006/relationships/footer" Target="footer11.xml"/><Relationship Id="rId99" Type="http://schemas.openxmlformats.org/officeDocument/2006/relationships/image" Target="media/image65.jpg"/><Relationship Id="rId10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image" Target="media/image12.jpg"/><Relationship Id="rId13" Type="http://schemas.openxmlformats.org/officeDocument/2006/relationships/image" Target="media/image16.jpg"/><Relationship Id="rId18" Type="http://schemas.openxmlformats.org/officeDocument/2006/relationships/image" Target="media/image21.jpg"/><Relationship Id="rId39" Type="http://schemas.openxmlformats.org/officeDocument/2006/relationships/header" Target="header3.xml"/></Relationships>
</file>

<file path=word/_rels/numbering.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6075</Words>
  <Characters>34628</Characters>
  <Application>Microsoft Office Word</Application>
  <DocSecurity>0</DocSecurity>
  <Lines>288</Lines>
  <Paragraphs>81</Paragraphs>
  <ScaleCrop>false</ScaleCrop>
  <Company/>
  <LinksUpToDate>false</LinksUpToDate>
  <CharactersWithSpaces>40622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Income and Expenditure Account of Northern Ireland for the year ended 31 March 2014</dc:title>
  <dc:subject>Public Income and Expenditure Account of Northern Ireland for the year ended 31 March 2014</dc:subject>
  <dc:creator>Eddy Crowley</dc:creator>
  <cp:keywords>public, income, expenditure, account, northern, ireland, year, ended, 31 march 2014</cp:keywords>
  <cp:lastModifiedBy>Eddy Crowley</cp:lastModifiedBy>
  <cp:revision>2</cp:revision>
  <dcterms:created xsi:type="dcterms:W3CDTF">2022-01-11T14:34:00Z</dcterms:created>
  <dcterms:modified xsi:type="dcterms:W3CDTF">2022-01-11T14:34:00Z</dcterms:modified>
</cp:coreProperties>
</file>